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10F2F" w14:textId="5286FD0A" w:rsidR="00A35F10" w:rsidRPr="007D4D55" w:rsidRDefault="00A35F10" w:rsidP="00A35F10">
      <w:pPr>
        <w:jc w:val="center"/>
        <w:rPr>
          <w:rFonts w:asciiTheme="majorHAnsi" w:hAnsiTheme="majorHAnsi"/>
        </w:rPr>
      </w:pPr>
    </w:p>
    <w:p w14:paraId="62E23EF7" w14:textId="3F30E8CB" w:rsidR="00DD6DA9" w:rsidRPr="000D11C2" w:rsidRDefault="00DD6DA9" w:rsidP="0005699E">
      <w:pPr>
        <w:jc w:val="center"/>
        <w:rPr>
          <w:rFonts w:asciiTheme="majorHAnsi" w:hAnsiTheme="majorHAnsi" w:cs="Arial"/>
          <w:bCs/>
          <w:sz w:val="48"/>
        </w:rPr>
      </w:pPr>
    </w:p>
    <w:p w14:paraId="5430FEC6" w14:textId="71700F94" w:rsidR="00DD6DA9" w:rsidRPr="0083469B" w:rsidRDefault="00A35F10" w:rsidP="0005699E">
      <w:pPr>
        <w:jc w:val="center"/>
        <w:rPr>
          <w:rFonts w:asciiTheme="majorHAnsi" w:hAnsiTheme="majorHAnsi" w:cs="Arial"/>
          <w:b/>
          <w:sz w:val="56"/>
          <w:szCs w:val="56"/>
        </w:rPr>
      </w:pPr>
      <w:r w:rsidRPr="0083469B">
        <w:rPr>
          <w:rFonts w:asciiTheme="majorHAnsi" w:hAnsiTheme="majorHAnsi" w:cs="Arial"/>
          <w:b/>
          <w:sz w:val="56"/>
          <w:szCs w:val="56"/>
        </w:rPr>
        <w:t>Bilag 1</w:t>
      </w:r>
      <w:r w:rsidR="0083469B" w:rsidRPr="0083469B">
        <w:rPr>
          <w:rFonts w:asciiTheme="majorHAnsi" w:hAnsiTheme="majorHAnsi" w:cs="Arial"/>
          <w:b/>
          <w:sz w:val="56"/>
          <w:szCs w:val="56"/>
        </w:rPr>
        <w:t xml:space="preserve"> – Kundens </w:t>
      </w:r>
      <w:r w:rsidR="004E3AD8">
        <w:rPr>
          <w:rFonts w:asciiTheme="majorHAnsi" w:hAnsiTheme="majorHAnsi" w:cs="Arial"/>
          <w:b/>
          <w:sz w:val="56"/>
          <w:szCs w:val="56"/>
        </w:rPr>
        <w:t>k</w:t>
      </w:r>
      <w:r w:rsidR="0083469B" w:rsidRPr="0083469B">
        <w:rPr>
          <w:rFonts w:asciiTheme="majorHAnsi" w:hAnsiTheme="majorHAnsi" w:cs="Arial"/>
          <w:b/>
          <w:sz w:val="56"/>
          <w:szCs w:val="56"/>
        </w:rPr>
        <w:t>ravspesifikasjon</w:t>
      </w:r>
    </w:p>
    <w:p w14:paraId="3584D1CE" w14:textId="244EFCDD" w:rsidR="00A16F85" w:rsidRDefault="0083469B" w:rsidP="0005699E">
      <w:pPr>
        <w:jc w:val="center"/>
        <w:rPr>
          <w:rFonts w:asciiTheme="majorHAnsi" w:hAnsiTheme="majorHAnsi" w:cs="Arial"/>
          <w:b/>
          <w:sz w:val="48"/>
        </w:rPr>
      </w:pPr>
      <w:r>
        <w:rPr>
          <w:noProof/>
        </w:rPr>
        <w:drawing>
          <wp:anchor distT="0" distB="0" distL="114300" distR="114300" simplePos="0" relativeHeight="251661316" behindDoc="1" locked="0" layoutInCell="1" allowOverlap="1" wp14:anchorId="184815AA" wp14:editId="054770F2">
            <wp:simplePos x="0" y="0"/>
            <wp:positionH relativeFrom="page">
              <wp:align>left</wp:align>
            </wp:positionH>
            <wp:positionV relativeFrom="paragraph">
              <wp:posOffset>746760</wp:posOffset>
            </wp:positionV>
            <wp:extent cx="7578090" cy="2105025"/>
            <wp:effectExtent l="0" t="0" r="3810" b="9525"/>
            <wp:wrapTight wrapText="bothSides">
              <wp:wrapPolygon edited="0">
                <wp:start x="0" y="0"/>
                <wp:lineTo x="0" y="21502"/>
                <wp:lineTo x="21557" y="21502"/>
                <wp:lineTo x="21557" y="0"/>
                <wp:lineTo x="0" y="0"/>
              </wp:wrapPolygon>
            </wp:wrapTight>
            <wp:docPr id="912094393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alphaModFix amt="3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809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609BD5" w14:textId="7DB85983" w:rsidR="008E20AB" w:rsidRDefault="00A35F10" w:rsidP="0005699E">
      <w:pPr>
        <w:jc w:val="center"/>
        <w:rPr>
          <w:rFonts w:asciiTheme="majorHAnsi" w:hAnsiTheme="majorHAnsi" w:cs="Arial"/>
          <w:b/>
          <w:sz w:val="48"/>
        </w:rPr>
      </w:pPr>
      <w:r>
        <w:rPr>
          <w:rFonts w:asciiTheme="majorHAnsi" w:hAnsiTheme="majorHAnsi" w:cs="Arial"/>
          <w:noProof/>
          <w:sz w:val="48"/>
        </w:rPr>
        <mc:AlternateContent>
          <mc:Choice Requires="wps">
            <w:drawing>
              <wp:anchor distT="0" distB="0" distL="114300" distR="114300" simplePos="0" relativeHeight="251660292" behindDoc="0" locked="0" layoutInCell="1" allowOverlap="1" wp14:anchorId="7A105C08" wp14:editId="78084D98">
                <wp:simplePos x="0" y="0"/>
                <wp:positionH relativeFrom="page">
                  <wp:posOffset>-466725</wp:posOffset>
                </wp:positionH>
                <wp:positionV relativeFrom="paragraph">
                  <wp:posOffset>356235</wp:posOffset>
                </wp:positionV>
                <wp:extent cx="8201025" cy="2133600"/>
                <wp:effectExtent l="0" t="0" r="9525" b="0"/>
                <wp:wrapNone/>
                <wp:docPr id="769774467" name="Rektange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01025" cy="2133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 w14:anchorId="210875B2">
              <v:rect id="Rektangel 4" style="position:absolute;margin-left:-36.75pt;margin-top:28.05pt;width:645.75pt;height:168pt;z-index:2516602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6" fillcolor="#4472c4 [3204]" stroked="f" strokeweight="1pt" w14:anchorId="5C36D97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">
                <w10:wrap anchorx="page"/>
              </v:rect>
            </w:pict>
          </mc:Fallback>
        </mc:AlternateContent>
      </w:r>
    </w:p>
    <w:p w14:paraId="75D19EDA" w14:textId="3CE68A36" w:rsidR="00A16F85" w:rsidRDefault="00A16F85" w:rsidP="0005699E">
      <w:pPr>
        <w:jc w:val="center"/>
        <w:rPr>
          <w:rFonts w:asciiTheme="majorHAnsi" w:hAnsiTheme="majorHAnsi" w:cs="Arial"/>
          <w:b/>
          <w:sz w:val="4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AF6AD11" wp14:editId="735117CD">
            <wp:simplePos x="0" y="0"/>
            <wp:positionH relativeFrom="margin">
              <wp:align>center</wp:align>
            </wp:positionH>
            <wp:positionV relativeFrom="paragraph">
              <wp:posOffset>243840</wp:posOffset>
            </wp:positionV>
            <wp:extent cx="2228847" cy="2057400"/>
            <wp:effectExtent l="0" t="0" r="0" b="0"/>
            <wp:wrapTight wrapText="bothSides">
              <wp:wrapPolygon edited="0">
                <wp:start x="3693" y="3400"/>
                <wp:lineTo x="3324" y="4200"/>
                <wp:lineTo x="3139" y="16600"/>
                <wp:lineTo x="3693" y="18000"/>
                <wp:lineTo x="17728" y="18000"/>
                <wp:lineTo x="17913" y="17600"/>
                <wp:lineTo x="18651" y="16600"/>
                <wp:lineTo x="14035" y="13400"/>
                <wp:lineTo x="14958" y="13400"/>
                <wp:lineTo x="17543" y="11000"/>
                <wp:lineTo x="17543" y="10200"/>
                <wp:lineTo x="14035" y="7000"/>
                <wp:lineTo x="17359" y="5800"/>
                <wp:lineTo x="18467" y="4600"/>
                <wp:lineTo x="17728" y="3400"/>
                <wp:lineTo x="3693" y="3400"/>
              </wp:wrapPolygon>
            </wp:wrapTight>
            <wp:docPr id="1" name="Picture 1" descr="A picture containing text, tableware, dishware, plat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2130766-B76D-4D92-9E0E-82895961F6A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tableware, dishware, plat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47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50F5D7" w14:textId="55D4A7A5" w:rsidR="00A16F85" w:rsidRDefault="00A16F85" w:rsidP="0005699E">
      <w:pPr>
        <w:jc w:val="center"/>
        <w:rPr>
          <w:rFonts w:asciiTheme="majorHAnsi" w:hAnsiTheme="majorHAnsi" w:cs="Arial"/>
          <w:b/>
          <w:sz w:val="48"/>
        </w:rPr>
      </w:pPr>
    </w:p>
    <w:p w14:paraId="2D04AC5C" w14:textId="77777777" w:rsidR="00A16F85" w:rsidRDefault="00A16F85" w:rsidP="00A35F10">
      <w:pPr>
        <w:rPr>
          <w:rFonts w:asciiTheme="majorHAnsi" w:hAnsiTheme="majorHAnsi" w:cs="Arial"/>
          <w:b/>
          <w:sz w:val="48"/>
        </w:rPr>
      </w:pPr>
    </w:p>
    <w:p w14:paraId="33005C4E" w14:textId="77777777" w:rsidR="00A16F85" w:rsidRDefault="00A16F85" w:rsidP="0005699E">
      <w:pPr>
        <w:jc w:val="center"/>
        <w:rPr>
          <w:rFonts w:asciiTheme="majorHAnsi" w:hAnsiTheme="majorHAnsi" w:cs="Arial"/>
          <w:b/>
          <w:sz w:val="48"/>
        </w:rPr>
      </w:pPr>
    </w:p>
    <w:p w14:paraId="77AEFC90" w14:textId="2FB84C04" w:rsidR="0005699E" w:rsidRPr="007D4D55" w:rsidRDefault="00A16F85" w:rsidP="0005699E">
      <w:pPr>
        <w:jc w:val="center"/>
        <w:rPr>
          <w:rFonts w:asciiTheme="majorHAnsi" w:hAnsiTheme="majorHAnsi"/>
        </w:rPr>
      </w:pPr>
      <w:r>
        <w:rPr>
          <w:rFonts w:asciiTheme="majorHAnsi" w:hAnsiTheme="majorHAnsi" w:cs="Arial"/>
          <w:b/>
          <w:sz w:val="48"/>
        </w:rPr>
        <w:t>Rammeavtale for kjøp av kontorrekvisita</w:t>
      </w:r>
      <w:r w:rsidR="006E0D76">
        <w:rPr>
          <w:rFonts w:asciiTheme="majorHAnsi" w:hAnsiTheme="majorHAnsi" w:cs="Arial"/>
          <w:b/>
          <w:sz w:val="48"/>
        </w:rPr>
        <w:t xml:space="preserve"> for IFE NUK</w:t>
      </w:r>
    </w:p>
    <w:p w14:paraId="50F57FAF" w14:textId="77777777" w:rsidR="00A16F85" w:rsidRDefault="00A16F85" w:rsidP="0005699E">
      <w:pPr>
        <w:jc w:val="center"/>
        <w:rPr>
          <w:rFonts w:asciiTheme="majorHAnsi" w:hAnsiTheme="majorHAnsi" w:cs="Arial"/>
          <w:sz w:val="48"/>
        </w:rPr>
      </w:pPr>
    </w:p>
    <w:p w14:paraId="1E8DE3C9" w14:textId="28D20ABF" w:rsidR="0005699E" w:rsidRDefault="0005699E" w:rsidP="00111FFF">
      <w:pPr>
        <w:rPr>
          <w:rFonts w:asciiTheme="majorHAnsi" w:hAnsiTheme="majorHAnsi" w:cs="Arial"/>
          <w:sz w:val="36"/>
          <w:szCs w:val="36"/>
        </w:rPr>
      </w:pPr>
    </w:p>
    <w:p w14:paraId="01C3AED2" w14:textId="4B16649D" w:rsidR="00720445" w:rsidRDefault="00720445" w:rsidP="0005699E">
      <w:pPr>
        <w:jc w:val="center"/>
        <w:rPr>
          <w:rFonts w:cs="Arial"/>
          <w:sz w:val="36"/>
          <w:szCs w:val="36"/>
        </w:rPr>
      </w:pPr>
    </w:p>
    <w:p w14:paraId="351EA8F7" w14:textId="7444D29C" w:rsidR="00720445" w:rsidRDefault="00720445" w:rsidP="0005699E">
      <w:pPr>
        <w:jc w:val="center"/>
        <w:rPr>
          <w:rFonts w:cs="Arial"/>
          <w:sz w:val="36"/>
          <w:szCs w:val="36"/>
        </w:rPr>
      </w:pPr>
    </w:p>
    <w:p w14:paraId="0F50A46F" w14:textId="23C0F03F" w:rsidR="00720445" w:rsidRDefault="00720445" w:rsidP="0005699E">
      <w:pPr>
        <w:jc w:val="center"/>
        <w:rPr>
          <w:rFonts w:cs="Arial"/>
          <w:sz w:val="36"/>
          <w:szCs w:val="36"/>
        </w:rPr>
      </w:pPr>
    </w:p>
    <w:p w14:paraId="3BCD6406" w14:textId="51830A6D" w:rsidR="00720445" w:rsidRDefault="00720445" w:rsidP="0005699E">
      <w:pPr>
        <w:jc w:val="center"/>
        <w:rPr>
          <w:rFonts w:cs="Arial"/>
          <w:sz w:val="36"/>
          <w:szCs w:val="36"/>
        </w:rPr>
      </w:pPr>
    </w:p>
    <w:p w14:paraId="6119A576" w14:textId="77777777" w:rsidR="000707BA" w:rsidRDefault="000707BA" w:rsidP="00712D8C">
      <w:pPr>
        <w:rPr>
          <w:rFonts w:cs="Arial"/>
          <w:sz w:val="36"/>
          <w:szCs w:val="36"/>
        </w:rPr>
      </w:pPr>
    </w:p>
    <w:p w14:paraId="2FED80E7" w14:textId="77777777" w:rsidR="000707BA" w:rsidRDefault="000707BA" w:rsidP="000707BA">
      <w:pPr>
        <w:jc w:val="center"/>
        <w:rPr>
          <w:rFonts w:cs="Arial"/>
          <w:sz w:val="36"/>
          <w:szCs w:val="36"/>
        </w:rPr>
      </w:pPr>
    </w:p>
    <w:p w14:paraId="7B96727D" w14:textId="75F5A496" w:rsidR="000707BA" w:rsidRPr="006A1498" w:rsidRDefault="000707BA" w:rsidP="000707BA">
      <w:pPr>
        <w:rPr>
          <w:rFonts w:cs="Arial"/>
        </w:rPr>
      </w:pPr>
    </w:p>
    <w:p w14:paraId="203A7ED0" w14:textId="5731AFF0" w:rsidR="00736B6A" w:rsidRDefault="00736B6A" w:rsidP="00C74C33">
      <w:pPr>
        <w:pStyle w:val="Overskrift2"/>
      </w:pPr>
      <w:r>
        <w:lastRenderedPageBreak/>
        <w:t>Formål</w:t>
      </w:r>
    </w:p>
    <w:p w14:paraId="72F09096" w14:textId="11F6BC91" w:rsidR="00736B6A" w:rsidRDefault="00736B6A" w:rsidP="00736B6A">
      <w:r>
        <w:t>IFE NUK skal gjennom denne anskaffelsen inngå en rammeavtale for kjøp av kontorrekvisita</w:t>
      </w:r>
      <w:r w:rsidR="00FF3170">
        <w:t xml:space="preserve">. Formålet med anskaffelsen er å sikre </w:t>
      </w:r>
      <w:r w:rsidR="003A2C53">
        <w:t>Kunde</w:t>
      </w:r>
      <w:r w:rsidR="000B3E0A">
        <w:t>n</w:t>
      </w:r>
      <w:r w:rsidR="00FF3170">
        <w:t>s behov for kontorrekvisita på en kostnadseffektiv måte, samtidig som hensyn til miljø og samfunnsansvar ivaretas. Ramme</w:t>
      </w:r>
      <w:r w:rsidR="005D1C11">
        <w:t xml:space="preserve">avtalen skal bidra til en forutsigbar, effektiv og brukervennlig leveranse av varer til </w:t>
      </w:r>
      <w:r w:rsidR="003A2C53">
        <w:t>Kunde</w:t>
      </w:r>
      <w:r w:rsidR="000B3E0A">
        <w:t>n</w:t>
      </w:r>
      <w:r w:rsidR="005D1C11">
        <w:t>s l</w:t>
      </w:r>
      <w:r w:rsidR="001041E0">
        <w:t>okasjoner på Kjeller</w:t>
      </w:r>
      <w:r w:rsidR="005D1C11">
        <w:t>.</w:t>
      </w:r>
    </w:p>
    <w:p w14:paraId="48569F9F" w14:textId="77777777" w:rsidR="005D1C11" w:rsidRDefault="005D1C11" w:rsidP="00736B6A"/>
    <w:p w14:paraId="48BB9EEE" w14:textId="41ACC2B2" w:rsidR="005D1C11" w:rsidRDefault="005D1C11" w:rsidP="00736B6A">
      <w:r>
        <w:t xml:space="preserve">Det skal inngås rammeavtale med </w:t>
      </w:r>
      <w:r w:rsidR="00B64C45">
        <w:t xml:space="preserve">én </w:t>
      </w:r>
      <w:r w:rsidR="003A2C53">
        <w:t>Leverandør</w:t>
      </w:r>
      <w:r w:rsidR="00B64C45">
        <w:t>. Avtalens varighet er to år, med opsjon på forlengelse ett år av gangen inntil total 4 år (2 + 1 + 1).</w:t>
      </w:r>
    </w:p>
    <w:p w14:paraId="05B7B02A" w14:textId="30AAB42C" w:rsidR="001041E0" w:rsidRPr="00736B6A" w:rsidRDefault="001041E0" w:rsidP="001041E0">
      <w:pPr>
        <w:pStyle w:val="Overskrift2"/>
      </w:pPr>
      <w:r>
        <w:t>Omfang og sortiment</w:t>
      </w:r>
    </w:p>
    <w:p w14:paraId="7E7DE61C" w14:textId="0885C7FB" w:rsidR="00736B6A" w:rsidRDefault="001041E0" w:rsidP="00736B6A">
      <w:r>
        <w:t>Rammeavtalen omfatter leveranse av varer innen følgende varekategorier</w:t>
      </w:r>
      <w:r w:rsidR="004819EB">
        <w:t xml:space="preserve"> (listen er ikke uttømmende)</w:t>
      </w:r>
      <w:r>
        <w:t>:</w:t>
      </w:r>
    </w:p>
    <w:p w14:paraId="3364A98D" w14:textId="77777777" w:rsidR="001041E0" w:rsidRDefault="001041E0" w:rsidP="00736B6A"/>
    <w:p w14:paraId="2DFC6C94" w14:textId="76CE074D" w:rsidR="001041E0" w:rsidRDefault="001041E0">
      <w:pPr>
        <w:pStyle w:val="Listeavsnitt"/>
        <w:numPr>
          <w:ilvl w:val="0"/>
          <w:numId w:val="1"/>
        </w:numPr>
      </w:pPr>
      <w:r>
        <w:t>Papir og papirbaserte produkter</w:t>
      </w:r>
    </w:p>
    <w:p w14:paraId="64B17531" w14:textId="784043BE" w:rsidR="00B15244" w:rsidRDefault="00B15244">
      <w:pPr>
        <w:pStyle w:val="Listeavsnitt"/>
        <w:numPr>
          <w:ilvl w:val="0"/>
          <w:numId w:val="1"/>
        </w:numPr>
      </w:pPr>
      <w:r>
        <w:t>Renholds</w:t>
      </w:r>
      <w:r w:rsidR="00715D0B">
        <w:t>produkter</w:t>
      </w:r>
    </w:p>
    <w:p w14:paraId="63297EA0" w14:textId="477E4992" w:rsidR="00B15244" w:rsidRDefault="00B15244">
      <w:pPr>
        <w:pStyle w:val="Listeavsnitt"/>
        <w:numPr>
          <w:ilvl w:val="0"/>
          <w:numId w:val="1"/>
        </w:numPr>
      </w:pPr>
      <w:r>
        <w:t>Hygie</w:t>
      </w:r>
      <w:r w:rsidR="003510CA">
        <w:t>ne</w:t>
      </w:r>
      <w:r w:rsidR="00EB76D0">
        <w:t>- og sanitærprodukter</w:t>
      </w:r>
    </w:p>
    <w:p w14:paraId="47DE4328" w14:textId="77777777" w:rsidR="001041E0" w:rsidRDefault="001041E0">
      <w:pPr>
        <w:pStyle w:val="Listeavsnitt"/>
        <w:numPr>
          <w:ilvl w:val="0"/>
          <w:numId w:val="1"/>
        </w:numPr>
      </w:pPr>
      <w:r>
        <w:t>Skrive- og tegnerekvisita</w:t>
      </w:r>
    </w:p>
    <w:p w14:paraId="34C323C2" w14:textId="77777777" w:rsidR="001041E0" w:rsidRDefault="001041E0">
      <w:pPr>
        <w:pStyle w:val="Listeavsnitt"/>
        <w:numPr>
          <w:ilvl w:val="0"/>
          <w:numId w:val="1"/>
        </w:numPr>
      </w:pPr>
      <w:r>
        <w:t>Arkiverings-, sorterings- og organiseringsmateriell</w:t>
      </w:r>
    </w:p>
    <w:p w14:paraId="3D3F953B" w14:textId="77777777" w:rsidR="001041E0" w:rsidRDefault="001041E0">
      <w:pPr>
        <w:pStyle w:val="Listeavsnitt"/>
        <w:numPr>
          <w:ilvl w:val="0"/>
          <w:numId w:val="1"/>
        </w:numPr>
      </w:pPr>
      <w:r>
        <w:t>Tekniske kontorartikler og forbruksmateriell (herunder blekk og toner)</w:t>
      </w:r>
    </w:p>
    <w:p w14:paraId="4B4CC469" w14:textId="77777777" w:rsidR="001041E0" w:rsidRDefault="001041E0">
      <w:pPr>
        <w:pStyle w:val="Listeavsnitt"/>
        <w:numPr>
          <w:ilvl w:val="0"/>
          <w:numId w:val="1"/>
        </w:numPr>
      </w:pPr>
      <w:r>
        <w:t>Møte-, presentasjons- og informasjonsmateriell</w:t>
      </w:r>
    </w:p>
    <w:p w14:paraId="5B17D107" w14:textId="77777777" w:rsidR="001041E0" w:rsidRDefault="001041E0">
      <w:pPr>
        <w:pStyle w:val="Listeavsnitt"/>
        <w:numPr>
          <w:ilvl w:val="0"/>
          <w:numId w:val="1"/>
        </w:numPr>
      </w:pPr>
      <w:r>
        <w:t>Emballasje, forsendelse og innpakningsmateriell</w:t>
      </w:r>
    </w:p>
    <w:p w14:paraId="3BBACE10" w14:textId="77777777" w:rsidR="001041E0" w:rsidRDefault="001041E0">
      <w:pPr>
        <w:pStyle w:val="Listeavsnitt"/>
        <w:numPr>
          <w:ilvl w:val="0"/>
          <w:numId w:val="1"/>
        </w:numPr>
      </w:pPr>
      <w:r>
        <w:t>Pauseroms- og kjøkkenartikler</w:t>
      </w:r>
    </w:p>
    <w:p w14:paraId="08801176" w14:textId="77777777" w:rsidR="001041E0" w:rsidRDefault="001041E0">
      <w:pPr>
        <w:pStyle w:val="Listeavsnitt"/>
        <w:numPr>
          <w:ilvl w:val="0"/>
          <w:numId w:val="1"/>
        </w:numPr>
      </w:pPr>
      <w:r>
        <w:t>Avfallshåndtering og kildesorteringsløsninger</w:t>
      </w:r>
    </w:p>
    <w:p w14:paraId="5D93AE1E" w14:textId="2F5248A2" w:rsidR="001041E0" w:rsidRDefault="001041E0">
      <w:pPr>
        <w:pStyle w:val="Listeavsnitt"/>
        <w:numPr>
          <w:ilvl w:val="0"/>
          <w:numId w:val="1"/>
        </w:numPr>
      </w:pPr>
      <w:r>
        <w:t>HMS</w:t>
      </w:r>
      <w:r w:rsidR="007F5D07">
        <w:t>-</w:t>
      </w:r>
      <w:r>
        <w:t>, helse- og verneutstyr</w:t>
      </w:r>
    </w:p>
    <w:p w14:paraId="058B9483" w14:textId="77777777" w:rsidR="001041E0" w:rsidRDefault="001041E0">
      <w:pPr>
        <w:pStyle w:val="Listeavsnitt"/>
        <w:numPr>
          <w:ilvl w:val="0"/>
          <w:numId w:val="1"/>
        </w:numPr>
      </w:pPr>
      <w:r>
        <w:t>Servietter, servise og bestikk</w:t>
      </w:r>
    </w:p>
    <w:p w14:paraId="56CD105F" w14:textId="77777777" w:rsidR="001041E0" w:rsidRDefault="001041E0">
      <w:pPr>
        <w:pStyle w:val="Listeavsnitt"/>
        <w:numPr>
          <w:ilvl w:val="0"/>
          <w:numId w:val="1"/>
        </w:numPr>
      </w:pPr>
      <w:r>
        <w:t>Data- og PC-tilbehør</w:t>
      </w:r>
    </w:p>
    <w:p w14:paraId="13FA01DA" w14:textId="77777777" w:rsidR="001041E0" w:rsidRDefault="001041E0">
      <w:pPr>
        <w:pStyle w:val="Listeavsnitt"/>
        <w:numPr>
          <w:ilvl w:val="0"/>
          <w:numId w:val="1"/>
        </w:numPr>
      </w:pPr>
      <w:r>
        <w:t>Snacks og enklere serveringsartikler</w:t>
      </w:r>
    </w:p>
    <w:p w14:paraId="7925CCE7" w14:textId="77777777" w:rsidR="001041E0" w:rsidRDefault="001041E0">
      <w:pPr>
        <w:pStyle w:val="Listeavsnitt"/>
        <w:numPr>
          <w:ilvl w:val="0"/>
          <w:numId w:val="1"/>
        </w:numPr>
      </w:pPr>
      <w:r>
        <w:t>Kaffe, te og tilhørende forbruksartikler</w:t>
      </w:r>
    </w:p>
    <w:p w14:paraId="1FAF5FE0" w14:textId="77777777" w:rsidR="00475983" w:rsidRDefault="00475983" w:rsidP="00736B6A"/>
    <w:p w14:paraId="58F59112" w14:textId="1A710F0E" w:rsidR="00736B6A" w:rsidRDefault="00475983" w:rsidP="00736B6A">
      <w:r>
        <w:t>Produkt</w:t>
      </w:r>
      <w:r w:rsidR="009C317F">
        <w:t>ene</w:t>
      </w:r>
      <w:r w:rsidR="00635795">
        <w:t xml:space="preserve"> og varekategoriene</w:t>
      </w:r>
      <w:r w:rsidR="009C317F">
        <w:t xml:space="preserve"> som </w:t>
      </w:r>
      <w:proofErr w:type="gramStart"/>
      <w:r w:rsidR="009E564F">
        <w:t>fremgår</w:t>
      </w:r>
      <w:proofErr w:type="gramEnd"/>
      <w:r w:rsidR="009E564F">
        <w:t xml:space="preserve"> av </w:t>
      </w:r>
      <w:r w:rsidR="00656805">
        <w:t>«</w:t>
      </w:r>
      <w:r w:rsidR="009E564F" w:rsidRPr="00656805">
        <w:rPr>
          <w:i/>
          <w:iCs/>
        </w:rPr>
        <w:t xml:space="preserve">Bilag 3 – </w:t>
      </w:r>
      <w:proofErr w:type="spellStart"/>
      <w:r w:rsidR="009E564F" w:rsidRPr="00656805">
        <w:rPr>
          <w:i/>
          <w:iCs/>
        </w:rPr>
        <w:t>Appendix</w:t>
      </w:r>
      <w:proofErr w:type="spellEnd"/>
      <w:r w:rsidR="009E564F" w:rsidRPr="00656805">
        <w:rPr>
          <w:i/>
          <w:iCs/>
        </w:rPr>
        <w:t xml:space="preserve"> 1 </w:t>
      </w:r>
      <w:r w:rsidR="00D86A3D" w:rsidRPr="00656805">
        <w:rPr>
          <w:i/>
          <w:iCs/>
        </w:rPr>
        <w:t>–</w:t>
      </w:r>
      <w:r w:rsidR="009E564F" w:rsidRPr="00656805">
        <w:rPr>
          <w:i/>
          <w:iCs/>
        </w:rPr>
        <w:t xml:space="preserve"> Prisskjema</w:t>
      </w:r>
      <w:r w:rsidR="00656805">
        <w:rPr>
          <w:i/>
          <w:iCs/>
        </w:rPr>
        <w:t>»</w:t>
      </w:r>
      <w:r w:rsidR="00D86A3D">
        <w:t xml:space="preserve"> utgjør et representativt utvalg av </w:t>
      </w:r>
      <w:r w:rsidR="003A2C53">
        <w:t>Kunde</w:t>
      </w:r>
      <w:r w:rsidR="00497119">
        <w:t>n</w:t>
      </w:r>
      <w:r w:rsidR="00D86A3D">
        <w:t xml:space="preserve">s </w:t>
      </w:r>
      <w:r w:rsidR="00736F01">
        <w:t>kjøpte</w:t>
      </w:r>
      <w:r w:rsidR="00D86A3D">
        <w:t xml:space="preserve"> </w:t>
      </w:r>
      <w:r w:rsidR="00736F01">
        <w:t>kontorrekvisita</w:t>
      </w:r>
      <w:r w:rsidR="00D86A3D">
        <w:t xml:space="preserve"> og danner grunnlaget for evaluering av pris. </w:t>
      </w:r>
      <w:r w:rsidR="003A2C53">
        <w:t>Kunde</w:t>
      </w:r>
      <w:r w:rsidR="00272D73">
        <w:t>n</w:t>
      </w:r>
      <w:r w:rsidR="00D86A3D">
        <w:t xml:space="preserve"> skal i tillegg ha tilgang til </w:t>
      </w:r>
      <w:r w:rsidR="003A2C53">
        <w:t>Leverandør</w:t>
      </w:r>
      <w:r w:rsidR="00D86A3D">
        <w:t xml:space="preserve">ens </w:t>
      </w:r>
      <w:r w:rsidR="00656805">
        <w:t>øvrige sortiment</w:t>
      </w:r>
      <w:r w:rsidR="00635795">
        <w:t>.</w:t>
      </w:r>
    </w:p>
    <w:p w14:paraId="17027AC3" w14:textId="3281BBAB" w:rsidR="00736B6A" w:rsidRDefault="00BD3F4A" w:rsidP="00BD3F4A">
      <w:pPr>
        <w:pStyle w:val="Overskrift2"/>
      </w:pPr>
      <w:r>
        <w:t>Krav til produkter og kvalitet</w:t>
      </w:r>
    </w:p>
    <w:p w14:paraId="29644C1F" w14:textId="4ED7E690" w:rsidR="00D04DA7" w:rsidRPr="00E52D9E" w:rsidRDefault="00E52D9E" w:rsidP="00BD3F4A">
      <w:pPr>
        <w:rPr>
          <w:b/>
          <w:bCs/>
        </w:rPr>
      </w:pPr>
      <w:r>
        <w:rPr>
          <w:b/>
          <w:bCs/>
        </w:rPr>
        <w:t>Generelle kvalitetskrav</w:t>
      </w:r>
    </w:p>
    <w:p w14:paraId="1EA85E19" w14:textId="700A19BF" w:rsidR="00BD3F4A" w:rsidRDefault="003A2C53" w:rsidP="00BD3F4A">
      <w:r>
        <w:t>Leverandør</w:t>
      </w:r>
      <w:r w:rsidR="005C7B2E">
        <w:t>en skal levere produkter som er av god kvalitet og egnet for formålet.</w:t>
      </w:r>
      <w:r w:rsidR="0095331E">
        <w:t xml:space="preserve"> Produktene skal ha tilfredsstillende funksjon og ytelse for sitt formål, herunder bidra til effektiv bruk uten unødvendig høyt forbruk</w:t>
      </w:r>
      <w:r w:rsidR="00FC727A">
        <w:t>.</w:t>
      </w:r>
      <w:r w:rsidR="005C7B2E">
        <w:t xml:space="preserve"> Produktene skal være i samsvar med gjeldende regelverk og være lovlig å omsette i Norge.</w:t>
      </w:r>
    </w:p>
    <w:p w14:paraId="40111CD2" w14:textId="329AD72D" w:rsidR="005C7B2E" w:rsidRDefault="005C7B2E" w:rsidP="00BD3F4A"/>
    <w:p w14:paraId="4AF9B92F" w14:textId="4A087CD7" w:rsidR="00F66F67" w:rsidRDefault="00F66F67" w:rsidP="00BD3F4A">
      <w:r>
        <w:t xml:space="preserve">Dersom det finnes relevante standarder for de aktuelle produktene, kan overholdelse av slike standarder, herunder ISO- eller EN-standarder, benyttes som dokumentasjon på at krav til kvalitet og egenskaper er oppfylt. </w:t>
      </w:r>
      <w:r w:rsidR="003A2C53">
        <w:t>Kunde</w:t>
      </w:r>
      <w:r>
        <w:t xml:space="preserve"> vil også akseptere </w:t>
      </w:r>
      <w:r w:rsidR="00362411">
        <w:t>annen tilsvarende dokumentasjon.</w:t>
      </w:r>
      <w:r w:rsidR="004E0675">
        <w:t xml:space="preserve"> </w:t>
      </w:r>
      <w:r w:rsidR="003A2C53">
        <w:t>Leverandør</w:t>
      </w:r>
      <w:r w:rsidR="004E0675">
        <w:t xml:space="preserve"> må levere dokumentasjon innen </w:t>
      </w:r>
      <w:r w:rsidR="00403A66">
        <w:t xml:space="preserve">5 arbeidsdager etter </w:t>
      </w:r>
      <w:r w:rsidR="003A2C53">
        <w:t>Kunde</w:t>
      </w:r>
      <w:r w:rsidR="00403A66">
        <w:t xml:space="preserve"> har levert forespørsel.</w:t>
      </w:r>
    </w:p>
    <w:p w14:paraId="3D6E8E58" w14:textId="464C40CE" w:rsidR="00362411" w:rsidRDefault="00362411" w:rsidP="00BD3F4A"/>
    <w:p w14:paraId="333C14A5" w14:textId="7A2DDACF" w:rsidR="00362411" w:rsidRDefault="00362411" w:rsidP="00BD3F4A">
      <w:r>
        <w:t xml:space="preserve">Ved gjentatte kvalitetsavvik eller klager på produkter skal </w:t>
      </w:r>
      <w:r w:rsidR="003A2C53">
        <w:t>Leverandør</w:t>
      </w:r>
      <w:r>
        <w:t xml:space="preserve">en uten kostnad for </w:t>
      </w:r>
      <w:r w:rsidR="003A2C53">
        <w:t>Kunde</w:t>
      </w:r>
      <w:r>
        <w:t xml:space="preserve"> erstatte det aktuelle produktet med et tilvarende eller </w:t>
      </w:r>
      <w:r w:rsidR="003A5896">
        <w:t xml:space="preserve">bedre produkt. Dersom et produkt utgår fra </w:t>
      </w:r>
      <w:r w:rsidR="00030753">
        <w:t>sortimentet</w:t>
      </w:r>
      <w:r w:rsidR="003A5896">
        <w:t xml:space="preserve"> eller viser seg å ikke tilfredsstille kvalitetskravene, skal det erstattes med et produkt </w:t>
      </w:r>
      <w:r w:rsidR="00030753">
        <w:t xml:space="preserve">med minst tilsvarende kvalitet og </w:t>
      </w:r>
      <w:r w:rsidR="00030753">
        <w:lastRenderedPageBreak/>
        <w:t>funksjonalitet</w:t>
      </w:r>
      <w:r w:rsidR="008D70C1">
        <w:t>, og som tilfredsstiller kvalitetskravene</w:t>
      </w:r>
      <w:r w:rsidR="00030753">
        <w:t>. Et slikt erstatnin</w:t>
      </w:r>
      <w:r w:rsidR="000A1472">
        <w:t>gsprodukt skal ikke ha høyere pris</w:t>
      </w:r>
      <w:r w:rsidR="00C633A9">
        <w:t xml:space="preserve"> for </w:t>
      </w:r>
      <w:r w:rsidR="003A2C53">
        <w:t>Kunde</w:t>
      </w:r>
      <w:r w:rsidR="000A1472">
        <w:t xml:space="preserve"> enn det produkte</w:t>
      </w:r>
      <w:r w:rsidR="009C06F0">
        <w:t>t</w:t>
      </w:r>
      <w:r w:rsidR="000A1472">
        <w:t xml:space="preserve"> det erstatter. </w:t>
      </w:r>
      <w:r w:rsidR="003A2C53">
        <w:t>Kunde</w:t>
      </w:r>
      <w:r w:rsidR="000A1472">
        <w:t xml:space="preserve"> forbeholder seg retten til å avvise foreslått erstatningsprodukt dersom det foreligger saklig grunn.</w:t>
      </w:r>
    </w:p>
    <w:p w14:paraId="3990A310" w14:textId="77777777" w:rsidR="000A1472" w:rsidRDefault="000A1472" w:rsidP="00BD3F4A"/>
    <w:p w14:paraId="1C777420" w14:textId="63A4B61E" w:rsidR="00E52D9E" w:rsidRPr="00E52D9E" w:rsidRDefault="00E52D9E" w:rsidP="00BD3F4A">
      <w:pPr>
        <w:rPr>
          <w:b/>
          <w:bCs/>
        </w:rPr>
      </w:pPr>
      <w:r>
        <w:rPr>
          <w:b/>
          <w:bCs/>
        </w:rPr>
        <w:t>Kvalitetskrav kopipapir</w:t>
      </w:r>
    </w:p>
    <w:p w14:paraId="4B5551D0" w14:textId="64E74003" w:rsidR="000A1472" w:rsidRDefault="000A1472" w:rsidP="00BD3F4A">
      <w:r>
        <w:t>For papir til skr</w:t>
      </w:r>
      <w:r w:rsidR="00C47CC9">
        <w:t>i</w:t>
      </w:r>
      <w:r>
        <w:t xml:space="preserve">vere, kopimaskiner og tilsvarende utstyr stilles det særskilte krav. Papiret skal være av god kvalitet og egnet for bruk i alle typer kontormaskiner, både ved lavt </w:t>
      </w:r>
      <w:r w:rsidR="0051155A">
        <w:t>og høyt volum. Det skal ha to likeverdige sider og ikke medføre driftsproblemer eller unødig slitasje på maskinparken. Papiret skal tilfredsstille krav til arkivbestandighet i henhold til ISO 97</w:t>
      </w:r>
      <w:r w:rsidR="00C47CC9">
        <w:t>06.</w:t>
      </w:r>
    </w:p>
    <w:p w14:paraId="1BD2815E" w14:textId="77777777" w:rsidR="00C47CC9" w:rsidRDefault="00C47CC9" w:rsidP="00BD3F4A"/>
    <w:p w14:paraId="27F15766" w14:textId="2F649283" w:rsidR="00E52D9E" w:rsidRDefault="00E52D9E" w:rsidP="00BD3F4A">
      <w:pPr>
        <w:rPr>
          <w:b/>
          <w:bCs/>
        </w:rPr>
      </w:pPr>
      <w:r>
        <w:rPr>
          <w:b/>
          <w:bCs/>
        </w:rPr>
        <w:t xml:space="preserve">Kvalitetskrav </w:t>
      </w:r>
      <w:r w:rsidR="00574BA7">
        <w:rPr>
          <w:b/>
          <w:bCs/>
        </w:rPr>
        <w:t>serveringsartikler</w:t>
      </w:r>
    </w:p>
    <w:p w14:paraId="377AA259" w14:textId="5CFEFF79" w:rsidR="00574BA7" w:rsidRPr="008E059B" w:rsidRDefault="003A2C53" w:rsidP="00574BA7">
      <w:r>
        <w:t>Leverandør</w:t>
      </w:r>
      <w:r w:rsidR="00574BA7">
        <w:t xml:space="preserve">en skal kunne tilby engangsbestikk, engangstallerkener og engangskopper som en del av sortimentet omfattet av rammeavtalen. </w:t>
      </w:r>
      <w:r>
        <w:t>Leverandør</w:t>
      </w:r>
      <w:r w:rsidR="00D63DAB">
        <w:t>en skal kunne tilby</w:t>
      </w:r>
      <w:r w:rsidR="005D1D02">
        <w:t xml:space="preserve"> slike</w:t>
      </w:r>
      <w:r w:rsidR="00D63DAB">
        <w:t xml:space="preserve"> p</w:t>
      </w:r>
      <w:r w:rsidR="00574BA7">
        <w:t>rodukte</w:t>
      </w:r>
      <w:r w:rsidR="00D63DAB">
        <w:t>r som</w:t>
      </w:r>
      <w:r w:rsidR="00574BA7">
        <w:t xml:space="preserve"> i hovedsak bestå</w:t>
      </w:r>
      <w:r w:rsidR="00A30896">
        <w:t>r</w:t>
      </w:r>
      <w:r w:rsidR="00574BA7">
        <w:t xml:space="preserve"> av tre, papp eller tilsvarende materialer med lav miljøbelastning.</w:t>
      </w:r>
    </w:p>
    <w:p w14:paraId="291DFEF7" w14:textId="77777777" w:rsidR="00574BA7" w:rsidRDefault="00574BA7" w:rsidP="00BD3F4A">
      <w:pPr>
        <w:rPr>
          <w:b/>
          <w:bCs/>
        </w:rPr>
      </w:pPr>
    </w:p>
    <w:p w14:paraId="1E1672D3" w14:textId="5EAA2FEE" w:rsidR="00574BA7" w:rsidRDefault="00574BA7" w:rsidP="00BD3F4A">
      <w:pPr>
        <w:rPr>
          <w:b/>
          <w:bCs/>
        </w:rPr>
      </w:pPr>
      <w:r>
        <w:rPr>
          <w:b/>
          <w:bCs/>
        </w:rPr>
        <w:t>Kvalitetskrav rengjøringsartikler</w:t>
      </w:r>
    </w:p>
    <w:p w14:paraId="194C373B" w14:textId="3FAE6566" w:rsidR="008D3820" w:rsidRPr="00A3427E" w:rsidRDefault="008D3820" w:rsidP="00BD3F4A">
      <w:r w:rsidRPr="00A3427E">
        <w:t>Produktene skal</w:t>
      </w:r>
      <w:r w:rsidR="00C8229A" w:rsidRPr="00A3427E">
        <w:t xml:space="preserve"> blant annet</w:t>
      </w:r>
      <w:r w:rsidRPr="00A3427E">
        <w:t xml:space="preserve"> være egnet for rengjøring av vanlige overflater </w:t>
      </w:r>
      <w:r w:rsidR="00660391" w:rsidRPr="00A3427E">
        <w:t>på kontor, kjøkken, bad, toalett fellesrom</w:t>
      </w:r>
      <w:r w:rsidR="003904FA">
        <w:t xml:space="preserve"> og</w:t>
      </w:r>
      <w:r w:rsidR="00660391" w:rsidRPr="00A3427E">
        <w:t xml:space="preserve"> spiserom</w:t>
      </w:r>
      <w:r w:rsidR="00C8229A" w:rsidRPr="00A3427E">
        <w:t>.</w:t>
      </w:r>
    </w:p>
    <w:p w14:paraId="2487FF9C" w14:textId="77777777" w:rsidR="00C8637B" w:rsidRDefault="00C8637B" w:rsidP="00BD3F4A">
      <w:pPr>
        <w:rPr>
          <w:b/>
          <w:bCs/>
        </w:rPr>
      </w:pPr>
    </w:p>
    <w:p w14:paraId="3A6CDF27" w14:textId="7C31841E" w:rsidR="006E232B" w:rsidRDefault="006E232B">
      <w:pPr>
        <w:pStyle w:val="Listeavsnitt"/>
        <w:numPr>
          <w:ilvl w:val="0"/>
          <w:numId w:val="10"/>
        </w:numPr>
      </w:pPr>
      <w:r w:rsidRPr="006E232B">
        <w:t>Produktet skal ikke klassifiseres med følgende fareklassifiseringer og fareuttalelser i samsvar med forordning (EF) 1272/2008 fra Europaparlamentet og Rådet om klassifisering, merking og emballering av stoffer og blandinger (CLP-forordningen), verken i EU-harmonisert klassifisering (i samsvar med vedlegg VI i CLP-forordningen) eller i selvklassifisering.</w:t>
      </w:r>
    </w:p>
    <w:p w14:paraId="30B8F8C9" w14:textId="77777777" w:rsidR="00D64736" w:rsidRPr="006E232B" w:rsidRDefault="00D64736" w:rsidP="00D64736">
      <w:pPr>
        <w:pStyle w:val="Listeavsnitt"/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9"/>
        <w:gridCol w:w="2134"/>
      </w:tblGrid>
      <w:tr w:rsidR="006E232B" w:rsidRPr="006E232B" w14:paraId="593695D4" w14:textId="77777777">
        <w:trPr>
          <w:tblHeader/>
          <w:tblCellSpacing w:w="0" w:type="dxa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14:paraId="7DB9BA8C" w14:textId="45272405" w:rsidR="006E232B" w:rsidRPr="006E232B" w:rsidRDefault="006E232B" w:rsidP="006E232B">
            <w:r w:rsidRPr="006E232B">
              <w:rPr>
                <w:b/>
                <w:bCs/>
              </w:rPr>
              <w:t>Klassifisering i henhold til CLPR-</w:t>
            </w:r>
            <w:r w:rsidR="005B7424">
              <w:rPr>
                <w:b/>
                <w:bCs/>
              </w:rPr>
              <w:t>r</w:t>
            </w:r>
            <w:r w:rsidRPr="006E232B">
              <w:rPr>
                <w:b/>
                <w:bCs/>
              </w:rPr>
              <w:t>egul</w:t>
            </w:r>
            <w:r w:rsidR="00A40D83">
              <w:rPr>
                <w:b/>
                <w:bCs/>
              </w:rPr>
              <w:t>eringen</w:t>
            </w:r>
          </w:p>
        </w:tc>
      </w:tr>
      <w:tr w:rsidR="006E232B" w:rsidRPr="006E232B" w14:paraId="388324A3" w14:textId="77777777">
        <w:trPr>
          <w:tblHeader/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BFBFB"/>
            <w:vAlign w:val="center"/>
            <w:hideMark/>
          </w:tcPr>
          <w:p w14:paraId="1E1EC15B" w14:textId="77777777" w:rsidR="006E232B" w:rsidRPr="006E232B" w:rsidRDefault="006E232B" w:rsidP="006E232B">
            <w:r w:rsidRPr="006E232B">
              <w:rPr>
                <w:b/>
                <w:bCs/>
              </w:rPr>
              <w:t>Fareklassifisering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BFBFB"/>
            <w:vAlign w:val="center"/>
            <w:hideMark/>
          </w:tcPr>
          <w:p w14:paraId="1CEC83A5" w14:textId="77777777" w:rsidR="006E232B" w:rsidRPr="006E232B" w:rsidRDefault="006E232B" w:rsidP="006E232B">
            <w:r w:rsidRPr="006E232B">
              <w:rPr>
                <w:b/>
                <w:bCs/>
              </w:rPr>
              <w:t>Farebeskrivelse</w:t>
            </w:r>
          </w:p>
        </w:tc>
      </w:tr>
      <w:tr w:rsidR="006E232B" w:rsidRPr="006E232B" w14:paraId="7E8FA0E0" w14:textId="7777777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14:paraId="1A2156EF" w14:textId="77777777" w:rsidR="006E232B" w:rsidRPr="006E232B" w:rsidRDefault="006E232B" w:rsidP="006E232B">
            <w:r w:rsidRPr="006E232B">
              <w:t>Farlig for akvatisk liv – akutte effekter (kategori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14:paraId="0C10E0E0" w14:textId="77777777" w:rsidR="006E232B" w:rsidRPr="006E232B" w:rsidRDefault="006E232B" w:rsidP="006E232B">
            <w:r w:rsidRPr="006E232B">
              <w:t>H400</w:t>
            </w:r>
          </w:p>
        </w:tc>
      </w:tr>
      <w:tr w:rsidR="006E232B" w:rsidRPr="006E232B" w14:paraId="70AA08FB" w14:textId="7777777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center"/>
            <w:hideMark/>
          </w:tcPr>
          <w:p w14:paraId="671BB7B8" w14:textId="77777777" w:rsidR="006E232B" w:rsidRPr="006E232B" w:rsidRDefault="006E232B" w:rsidP="006E232B">
            <w:r w:rsidRPr="006E232B">
              <w:t>Farlig for akvatisk liv – langvarige effekter (kategori 1-4)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center"/>
            <w:hideMark/>
          </w:tcPr>
          <w:p w14:paraId="2D6401E9" w14:textId="77777777" w:rsidR="006E232B" w:rsidRPr="006E232B" w:rsidRDefault="006E232B" w:rsidP="006E232B">
            <w:r w:rsidRPr="006E232B">
              <w:t>H410, H411, H412, H413</w:t>
            </w:r>
          </w:p>
        </w:tc>
      </w:tr>
    </w:tbl>
    <w:p w14:paraId="31FB2475" w14:textId="77777777" w:rsidR="00D64736" w:rsidRDefault="00D64736" w:rsidP="00D64736">
      <w:pPr>
        <w:ind w:firstLine="708"/>
        <w:rPr>
          <w:b/>
          <w:bCs/>
        </w:rPr>
      </w:pPr>
    </w:p>
    <w:p w14:paraId="46276E02" w14:textId="432D0A91" w:rsidR="006E232B" w:rsidRPr="006E232B" w:rsidRDefault="006E232B" w:rsidP="00D64736">
      <w:pPr>
        <w:ind w:firstLine="708"/>
      </w:pPr>
      <w:r w:rsidRPr="006E232B">
        <w:rPr>
          <w:b/>
          <w:bCs/>
        </w:rPr>
        <w:t>Unntak:</w:t>
      </w:r>
    </w:p>
    <w:p w14:paraId="71B4210F" w14:textId="77777777" w:rsidR="006E232B" w:rsidRPr="006E232B" w:rsidRDefault="006E232B" w:rsidP="00D64736">
      <w:pPr>
        <w:ind w:left="708"/>
      </w:pPr>
      <w:r w:rsidRPr="006E232B">
        <w:t>Vaskemidler for profesjonell bruk der klassifiseringen med fareerklæring H410, H411 eller H412 avhenger av innholdet av eddiksyre (CAS nr. 79-21-0) eller hydrogenperoksid (CAS nr. 7722-84-1).</w:t>
      </w:r>
    </w:p>
    <w:p w14:paraId="2CFF63AD" w14:textId="0961FFE7" w:rsidR="00775D8E" w:rsidRDefault="006E232B" w:rsidP="00775D8E">
      <w:pPr>
        <w:ind w:left="708"/>
      </w:pPr>
      <w:r w:rsidRPr="006E232B">
        <w:t>Underkomponenter i vaskemidler beregnet for profesjonell bruk som klassifiseres med H412 på grunn av enzyminnhold. Unntaket gjelder på betingelse av at delkomponenter blandes i en automatisert prosess som er direkte koblet til vaskemaskinen.</w:t>
      </w:r>
    </w:p>
    <w:p w14:paraId="43A6E805" w14:textId="3383532B" w:rsidR="00466D1D" w:rsidRPr="00466D1D" w:rsidRDefault="00466D1D" w:rsidP="00466D1D">
      <w:pPr>
        <w:ind w:left="720"/>
        <w:rPr>
          <w:b/>
          <w:bCs/>
        </w:rPr>
      </w:pPr>
    </w:p>
    <w:p w14:paraId="751FE34D" w14:textId="3F2764AE" w:rsidR="00466D1D" w:rsidRDefault="00466D1D">
      <w:pPr>
        <w:pStyle w:val="Listeavsnitt"/>
        <w:numPr>
          <w:ilvl w:val="0"/>
          <w:numId w:val="10"/>
        </w:numPr>
      </w:pPr>
      <w:r w:rsidRPr="00466D1D">
        <w:t>Ingrediens</w:t>
      </w:r>
      <w:r w:rsidRPr="00466D1D">
        <w:rPr>
          <w:vertAlign w:val="superscript"/>
        </w:rPr>
        <w:t>1</w:t>
      </w:r>
      <w:r w:rsidRPr="00466D1D">
        <w:t xml:space="preserve"> Konserveringsmidler og fargestoffer skal ikke være bioakkumulative, i samsvar med forordning (EF) 1272/2008 fra Europaparlamentet og Rådet om klassifisering, merking og </w:t>
      </w:r>
      <w:proofErr w:type="spellStart"/>
      <w:r w:rsidRPr="00466D1D">
        <w:t>embering</w:t>
      </w:r>
      <w:proofErr w:type="spellEnd"/>
      <w:r w:rsidRPr="00466D1D">
        <w:t xml:space="preserve"> av stoffer og blandinger (CLP-forordningen).</w:t>
      </w:r>
    </w:p>
    <w:p w14:paraId="286C56EC" w14:textId="77777777" w:rsidR="009424AB" w:rsidRPr="00466D1D" w:rsidRDefault="009424AB" w:rsidP="009424AB">
      <w:pPr>
        <w:pStyle w:val="Listeavsnitt"/>
      </w:pPr>
    </w:p>
    <w:p w14:paraId="635FF8DB" w14:textId="77777777" w:rsidR="00466D1D" w:rsidRPr="00466D1D" w:rsidRDefault="00466D1D" w:rsidP="00466D1D">
      <w:pPr>
        <w:ind w:left="708"/>
      </w:pPr>
      <w:r w:rsidRPr="00466D1D">
        <w:rPr>
          <w:b/>
          <w:bCs/>
        </w:rPr>
        <w:t>Unntak</w:t>
      </w:r>
    </w:p>
    <w:p w14:paraId="73DADB5F" w14:textId="77777777" w:rsidR="00466D1D" w:rsidRPr="00466D1D" w:rsidRDefault="00466D1D">
      <w:pPr>
        <w:numPr>
          <w:ilvl w:val="0"/>
          <w:numId w:val="11"/>
        </w:numPr>
      </w:pPr>
      <w:r w:rsidRPr="00466D1D">
        <w:t>Fargestoffer godkjent som mattilsetningsstoffer i samsvar med forordning (EF) 1333/2008 fra Europaparlamentet og Rådet om mattilsetningsstoffer</w:t>
      </w:r>
    </w:p>
    <w:p w14:paraId="2E1EC858" w14:textId="77777777" w:rsidR="00466D1D" w:rsidRPr="00466D1D" w:rsidRDefault="00466D1D">
      <w:pPr>
        <w:numPr>
          <w:ilvl w:val="0"/>
          <w:numId w:val="11"/>
        </w:numPr>
      </w:pPr>
      <w:r w:rsidRPr="00466D1D">
        <w:t>Konserveringsmidler med LC50, EC50 og IC50 over 100 mg/l eller NOEC/</w:t>
      </w:r>
      <w:proofErr w:type="spellStart"/>
      <w:r w:rsidRPr="00466D1D">
        <w:t>ECx</w:t>
      </w:r>
      <w:proofErr w:type="spellEnd"/>
      <w:r w:rsidRPr="00466D1D">
        <w:t xml:space="preserve"> over 10 mg/l.</w:t>
      </w:r>
    </w:p>
    <w:p w14:paraId="6DF8A31F" w14:textId="77777777" w:rsidR="00466D1D" w:rsidRPr="00466D1D" w:rsidRDefault="00466D1D">
      <w:pPr>
        <w:numPr>
          <w:ilvl w:val="0"/>
          <w:numId w:val="11"/>
        </w:numPr>
      </w:pPr>
      <w:r w:rsidRPr="00466D1D">
        <w:lastRenderedPageBreak/>
        <w:t xml:space="preserve">Lett nedbrytbare konserveringsmidler hvis nedbrytningsprodukter har BCF eller log </w:t>
      </w:r>
      <w:proofErr w:type="spellStart"/>
      <w:r w:rsidRPr="00466D1D">
        <w:t>Kow</w:t>
      </w:r>
      <w:proofErr w:type="spellEnd"/>
      <w:r w:rsidRPr="00466D1D">
        <w:t xml:space="preserve"> som oppfyller kravet.</w:t>
      </w:r>
    </w:p>
    <w:p w14:paraId="7696BD37" w14:textId="77777777" w:rsidR="00466D1D" w:rsidRPr="00466D1D" w:rsidRDefault="00466D1D">
      <w:pPr>
        <w:numPr>
          <w:ilvl w:val="0"/>
          <w:numId w:val="11"/>
        </w:numPr>
      </w:pPr>
      <w:r w:rsidRPr="00466D1D">
        <w:t>Konserveringsmidler som ikke er biotilgjengelige (</w:t>
      </w:r>
      <w:proofErr w:type="spellStart"/>
      <w:r w:rsidRPr="00466D1D">
        <w:t>molmasse</w:t>
      </w:r>
      <w:proofErr w:type="spellEnd"/>
      <w:r w:rsidRPr="00466D1D">
        <w:t xml:space="preserve"> over 700 g/mol)</w:t>
      </w:r>
    </w:p>
    <w:p w14:paraId="0FE5E8FC" w14:textId="77777777" w:rsidR="00466D1D" w:rsidRDefault="00466D1D" w:rsidP="00466D1D">
      <w:pPr>
        <w:ind w:left="708"/>
      </w:pPr>
      <w:r w:rsidRPr="00466D1D">
        <w:rPr>
          <w:vertAlign w:val="superscript"/>
        </w:rPr>
        <w:t>1</w:t>
      </w:r>
      <w:r w:rsidRPr="00466D1D">
        <w:t>Ingrediensene er alle stoffer i produktet, inkludert tilsetningsstoffer som konserveringsmidler og stabilisatorer. Urenheter fra råvareproduksjon er imidlertid ikke inkludert. Urenheter er rester fra råvareproduksjon i konsentrasjoner under 0,01 prosent etter vekt i produktet. Stoffer tilsatt et råmateriale bevisst og med et bestemt formål regnes ikke som urenheter uavhengig av konsentrasjon.</w:t>
      </w:r>
    </w:p>
    <w:p w14:paraId="401077AD" w14:textId="77777777" w:rsidR="009424AB" w:rsidRPr="00466D1D" w:rsidRDefault="009424AB" w:rsidP="00466D1D">
      <w:pPr>
        <w:ind w:left="708"/>
      </w:pPr>
    </w:p>
    <w:p w14:paraId="0227C4B9" w14:textId="77777777" w:rsidR="00466D1D" w:rsidRDefault="00466D1D" w:rsidP="00466D1D">
      <w:pPr>
        <w:ind w:left="708"/>
      </w:pPr>
      <w:r w:rsidRPr="00466D1D">
        <w:rPr>
          <w:vertAlign w:val="superscript"/>
        </w:rPr>
        <w:t>2</w:t>
      </w:r>
      <w:r w:rsidRPr="00466D1D">
        <w:t>Fordelingskoeffisienten (</w:t>
      </w:r>
      <w:proofErr w:type="spellStart"/>
      <w:r w:rsidRPr="00466D1D">
        <w:t>Kow</w:t>
      </w:r>
      <w:proofErr w:type="spellEnd"/>
      <w:r w:rsidRPr="00466D1D">
        <w:t xml:space="preserve">) mellom </w:t>
      </w:r>
      <w:proofErr w:type="spellStart"/>
      <w:r w:rsidRPr="00466D1D">
        <w:t>oktanol</w:t>
      </w:r>
      <w:proofErr w:type="spellEnd"/>
      <w:r w:rsidRPr="00466D1D">
        <w:t xml:space="preserve"> og vann bør være mindre enn 4 (log </w:t>
      </w:r>
      <w:proofErr w:type="spellStart"/>
      <w:r w:rsidRPr="00466D1D">
        <w:t>Kow</w:t>
      </w:r>
      <w:proofErr w:type="spellEnd"/>
      <w:r w:rsidRPr="00466D1D">
        <w:t xml:space="preserve"> &lt;4), eller eksperimentelt bestemt biokonsentrasjonsfaktor (BCF) bør være mindre enn 500 (BCF &lt;500).</w:t>
      </w:r>
    </w:p>
    <w:p w14:paraId="3FBEFC8D" w14:textId="77777777" w:rsidR="00B8647E" w:rsidRDefault="00B8647E" w:rsidP="00466D1D">
      <w:pPr>
        <w:ind w:left="708"/>
      </w:pPr>
    </w:p>
    <w:p w14:paraId="031167A1" w14:textId="2CD0B0D5" w:rsidR="00B8647E" w:rsidRPr="00B8647E" w:rsidRDefault="00B8647E">
      <w:pPr>
        <w:pStyle w:val="Listeavsnitt"/>
        <w:numPr>
          <w:ilvl w:val="0"/>
          <w:numId w:val="10"/>
        </w:numPr>
      </w:pPr>
      <w:r w:rsidRPr="00B8647E">
        <w:t>Produktet skal ikke klassifiseres med følgende fareklasse- og fareerklæringer i samsvar med forordning (EF) 1272/2008 fra Europaparlamentet og Rådet om klassifisering, merking og emballering av stoffer og blandinger (CLP-forordningen), verken i EU-harmonisert klassifisering (i samsvar med vedlegg VI i CLP-forordningen) eller i selvklassifisering.</w:t>
      </w:r>
    </w:p>
    <w:p w14:paraId="4DC14F5F" w14:textId="77777777" w:rsidR="00B8647E" w:rsidRPr="00B8647E" w:rsidRDefault="00B8647E" w:rsidP="00B8647E">
      <w:pPr>
        <w:ind w:left="708"/>
      </w:pPr>
      <w:r w:rsidRPr="00B8647E">
        <w:t>Produktet skal heller ikke være underlagt etiketteringskrav med teksten "</w:t>
      </w:r>
      <w:proofErr w:type="spellStart"/>
      <w:r w:rsidRPr="00B8647E">
        <w:t>Contains</w:t>
      </w:r>
      <w:proofErr w:type="spellEnd"/>
      <w:r w:rsidRPr="00B8647E">
        <w:t xml:space="preserve"> (navnet på det sensibiliserende stoffet). Kan forårsake en allergisk reaksjon» (EUH208) i henhold til CLP-forskriften.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7"/>
        <w:gridCol w:w="2220"/>
      </w:tblGrid>
      <w:tr w:rsidR="00B8647E" w:rsidRPr="00B8647E" w14:paraId="319104DE" w14:textId="77777777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  <w:hideMark/>
          </w:tcPr>
          <w:p w14:paraId="0C0EDF16" w14:textId="77777777" w:rsidR="00B8647E" w:rsidRPr="00B8647E" w:rsidRDefault="00B8647E" w:rsidP="00B8647E">
            <w:pPr>
              <w:ind w:left="708"/>
            </w:pPr>
            <w:r w:rsidRPr="00B8647E">
              <w:rPr>
                <w:b/>
                <w:bCs/>
              </w:rPr>
              <w:t>Klassifisering i henhold til CLP-forskriften</w:t>
            </w:r>
          </w:p>
        </w:tc>
      </w:tr>
      <w:tr w:rsidR="00B8647E" w:rsidRPr="00B8647E" w14:paraId="2A620E6F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BFBFB"/>
            <w:vAlign w:val="center"/>
            <w:hideMark/>
          </w:tcPr>
          <w:p w14:paraId="23748321" w14:textId="77777777" w:rsidR="00B8647E" w:rsidRPr="00B8647E" w:rsidRDefault="00B8647E" w:rsidP="00B8647E">
            <w:pPr>
              <w:ind w:left="708"/>
            </w:pPr>
            <w:r w:rsidRPr="00B8647E">
              <w:rPr>
                <w:b/>
                <w:bCs/>
              </w:rPr>
              <w:t>Fareklasse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BFBFB"/>
            <w:vAlign w:val="center"/>
            <w:hideMark/>
          </w:tcPr>
          <w:p w14:paraId="47D75198" w14:textId="77777777" w:rsidR="00B8647E" w:rsidRPr="00B8647E" w:rsidRDefault="00B8647E" w:rsidP="00B8647E">
            <w:pPr>
              <w:ind w:left="708"/>
            </w:pPr>
            <w:r w:rsidRPr="00B8647E">
              <w:rPr>
                <w:b/>
                <w:bCs/>
              </w:rPr>
              <w:t>Farebeskrivelse</w:t>
            </w:r>
          </w:p>
        </w:tc>
      </w:tr>
      <w:tr w:rsidR="00B8647E" w:rsidRPr="00B8647E" w14:paraId="1FEDCAE9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ED0867A" w14:textId="77777777" w:rsidR="00B8647E" w:rsidRPr="00B8647E" w:rsidRDefault="00B8647E" w:rsidP="00B8647E">
            <w:pPr>
              <w:ind w:left="708"/>
            </w:pPr>
            <w:r w:rsidRPr="00B8647E">
              <w:t>Respiratorisk eller hudsensitivisering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0C3BB1A" w14:textId="77777777" w:rsidR="00B8647E" w:rsidRPr="00B8647E" w:rsidRDefault="00B8647E" w:rsidP="00B8647E">
            <w:pPr>
              <w:ind w:left="708"/>
            </w:pPr>
            <w:r w:rsidRPr="00B8647E">
              <w:t>H317, H334</w:t>
            </w:r>
          </w:p>
        </w:tc>
      </w:tr>
    </w:tbl>
    <w:p w14:paraId="5D168C10" w14:textId="77777777" w:rsidR="00B8647E" w:rsidRDefault="00B8647E" w:rsidP="00B8647E">
      <w:pPr>
        <w:ind w:left="708"/>
        <w:rPr>
          <w:b/>
          <w:bCs/>
        </w:rPr>
      </w:pPr>
    </w:p>
    <w:p w14:paraId="008E06DE" w14:textId="383179B3" w:rsidR="00B8647E" w:rsidRPr="00B8647E" w:rsidRDefault="00B8647E" w:rsidP="00B8647E">
      <w:pPr>
        <w:ind w:left="708"/>
      </w:pPr>
      <w:r w:rsidRPr="00B8647E">
        <w:rPr>
          <w:b/>
          <w:bCs/>
        </w:rPr>
        <w:t>Unntak</w:t>
      </w:r>
    </w:p>
    <w:p w14:paraId="63AA2B4B" w14:textId="77777777" w:rsidR="00B8647E" w:rsidRPr="00B8647E" w:rsidRDefault="00B8647E" w:rsidP="00B8647E">
      <w:pPr>
        <w:ind w:left="708"/>
      </w:pPr>
      <w:r w:rsidRPr="00B8647E">
        <w:t>Produkter hvor merkingen med EUH 208 skyldes klassifisering av ingrediensenzymene.</w:t>
      </w:r>
    </w:p>
    <w:p w14:paraId="124BC261" w14:textId="77777777" w:rsidR="00B8647E" w:rsidRPr="00B8647E" w:rsidRDefault="00B8647E" w:rsidP="00B8647E">
      <w:pPr>
        <w:ind w:left="708"/>
      </w:pPr>
      <w:r w:rsidRPr="00B8647E">
        <w:t>Konsentrerte vaskemidler som utvannes minst 10 ganger med vann av brukeren til det ferdige produktet hvis brukeren ikke kommer i kontakt med produktet under fortynning.</w:t>
      </w:r>
    </w:p>
    <w:p w14:paraId="0FE6224D" w14:textId="77777777" w:rsidR="00B8647E" w:rsidRDefault="00B8647E" w:rsidP="00466D1D">
      <w:pPr>
        <w:ind w:left="708"/>
        <w:rPr>
          <w:b/>
          <w:bCs/>
        </w:rPr>
      </w:pPr>
    </w:p>
    <w:p w14:paraId="1EFBC0A9" w14:textId="0E988566" w:rsidR="007A5F51" w:rsidRPr="007A5F51" w:rsidRDefault="007A5F51">
      <w:pPr>
        <w:pStyle w:val="Listeavsnitt"/>
        <w:numPr>
          <w:ilvl w:val="0"/>
          <w:numId w:val="10"/>
        </w:numPr>
      </w:pPr>
      <w:r w:rsidRPr="007A5F51">
        <w:t>Produktet skal ikke inneholde</w:t>
      </w:r>
      <w:r w:rsidRPr="007A5F51">
        <w:rPr>
          <w:vertAlign w:val="superscript"/>
        </w:rPr>
        <w:t>1</w:t>
      </w:r>
      <w:r w:rsidRPr="007A5F51">
        <w:t> Fosfater.</w:t>
      </w:r>
    </w:p>
    <w:p w14:paraId="3B1ADA34" w14:textId="77777777" w:rsidR="007A5F51" w:rsidRPr="007A5F51" w:rsidRDefault="007A5F51" w:rsidP="007A5F51">
      <w:pPr>
        <w:ind w:left="708"/>
      </w:pPr>
      <w:r w:rsidRPr="007A5F51">
        <w:rPr>
          <w:vertAlign w:val="superscript"/>
        </w:rPr>
        <w:t>1</w:t>
      </w:r>
      <w:r w:rsidRPr="007A5F51">
        <w:t>Ingrediensene er alle stoffer i produktet, inkludert tilsetningsstoffer som konserveringsmidler og stabilisatorer. Urenheter fra råvareproduksjon er imidlertid ikke inkludert. Urenheter er rester fra råvareproduksjon i konsentrasjoner under 0,01 prosent etter vekt i produktet. Stoffer tilsatt et råmateriale bevisst og med et bestemt formål regnes ikke som urenheter uavhengig av konsentrasjon.</w:t>
      </w:r>
    </w:p>
    <w:p w14:paraId="2ACE8920" w14:textId="7E57D30D" w:rsidR="00016BB4" w:rsidRPr="00016BB4" w:rsidRDefault="00016BB4" w:rsidP="00697108">
      <w:pPr>
        <w:rPr>
          <w:b/>
          <w:bCs/>
        </w:rPr>
      </w:pPr>
    </w:p>
    <w:p w14:paraId="506F4F57" w14:textId="39215600" w:rsidR="00016BB4" w:rsidRDefault="00016BB4">
      <w:pPr>
        <w:pStyle w:val="Listeavsnitt"/>
        <w:numPr>
          <w:ilvl w:val="0"/>
          <w:numId w:val="10"/>
        </w:numPr>
      </w:pPr>
      <w:r w:rsidRPr="00016BB4">
        <w:t>For produkter som inneholder palmeolje, palmekjerneolje, palmeoljederivater og/eller palmekjerneoljederivater, skal produksjonen av dette råmaterialet følge ett av følgende to alternativer:</w:t>
      </w:r>
    </w:p>
    <w:p w14:paraId="53D7F4B1" w14:textId="77777777" w:rsidR="00BA7C03" w:rsidRPr="00016BB4" w:rsidRDefault="00BA7C03" w:rsidP="00BA7C03">
      <w:pPr>
        <w:pStyle w:val="Listeavsnitt"/>
      </w:pPr>
    </w:p>
    <w:p w14:paraId="594397B8" w14:textId="77777777" w:rsidR="00016BB4" w:rsidRPr="00016BB4" w:rsidRDefault="00016BB4" w:rsidP="00016BB4">
      <w:pPr>
        <w:ind w:left="720"/>
      </w:pPr>
      <w:r w:rsidRPr="00016BB4">
        <w:t>1. Produseres på en slik måte at den i det minste dekker følgende</w:t>
      </w:r>
    </w:p>
    <w:p w14:paraId="112042E4" w14:textId="77777777" w:rsidR="00016BB4" w:rsidRPr="00016BB4" w:rsidRDefault="00016BB4">
      <w:pPr>
        <w:numPr>
          <w:ilvl w:val="0"/>
          <w:numId w:val="7"/>
        </w:numPr>
      </w:pPr>
      <w:proofErr w:type="gramStart"/>
      <w:r w:rsidRPr="00016BB4">
        <w:t>Implementerer</w:t>
      </w:r>
      <w:proofErr w:type="gramEnd"/>
      <w:r w:rsidRPr="00016BB4">
        <w:t xml:space="preserve"> rutiner som sikrer at omgjøring til jordbruksland ikke fører til avskoging eller skade på områder med høy bevaringsverdi1. Evalueringen av det som anses som høy </w:t>
      </w:r>
      <w:proofErr w:type="spellStart"/>
      <w:r w:rsidRPr="00016BB4">
        <w:t>bevaringsverdi</w:t>
      </w:r>
      <w:proofErr w:type="spellEnd"/>
      <w:r w:rsidRPr="00016BB4">
        <w:t xml:space="preserve"> kan gjennomføres i samsvar med High Conservation Value Approach2, eller en lignende evalueringsmetode som er relevant for det geografiske området.</w:t>
      </w:r>
    </w:p>
    <w:p w14:paraId="1DB2DE86" w14:textId="77777777" w:rsidR="00016BB4" w:rsidRPr="00016BB4" w:rsidRDefault="00016BB4">
      <w:pPr>
        <w:numPr>
          <w:ilvl w:val="0"/>
          <w:numId w:val="7"/>
        </w:numPr>
      </w:pPr>
      <w:r w:rsidRPr="00016BB4">
        <w:lastRenderedPageBreak/>
        <w:t>Planting av oljepalmer på torvmarker er forbudt fra november 2018. Dette gjelder både eksisterende og nye plantasjer.</w:t>
      </w:r>
    </w:p>
    <w:p w14:paraId="720F8F45" w14:textId="77777777" w:rsidR="00016BB4" w:rsidRDefault="00016BB4">
      <w:pPr>
        <w:numPr>
          <w:ilvl w:val="0"/>
          <w:numId w:val="7"/>
        </w:numPr>
      </w:pPr>
      <w:r w:rsidRPr="00016BB4">
        <w:t>Bruken av plantevernprodukter skal være i samsvar med prinsippene for integrert skadedyrbekjempelse (IPM3). Dette innebærer å forebygge plantevernproblemer, overvåke risikoen for skade i dyrkingen, behovsbaserte tiltak, samt følge opp og evaluere effektiviteten av skadedyrbekjempelse.</w:t>
      </w:r>
    </w:p>
    <w:p w14:paraId="13DEFCD4" w14:textId="77777777" w:rsidR="00BA7C03" w:rsidRPr="00016BB4" w:rsidRDefault="00BA7C03" w:rsidP="00BA7C03">
      <w:pPr>
        <w:ind w:left="720"/>
      </w:pPr>
    </w:p>
    <w:p w14:paraId="59F84D0A" w14:textId="77777777" w:rsidR="00016BB4" w:rsidRPr="00016BB4" w:rsidRDefault="00016BB4" w:rsidP="00016BB4">
      <w:pPr>
        <w:ind w:left="720"/>
      </w:pPr>
      <w:r w:rsidRPr="00016BB4">
        <w:t>2. Produseres i samsvar med forordning (EU) nr. 2018/848 om økologisk produksjon og merking av økologiske produkter.</w:t>
      </w:r>
    </w:p>
    <w:p w14:paraId="25B065F5" w14:textId="77777777" w:rsidR="00016BB4" w:rsidRDefault="00016BB4" w:rsidP="00016BB4">
      <w:pPr>
        <w:ind w:left="720"/>
      </w:pPr>
      <w:r w:rsidRPr="00016BB4">
        <w:t xml:space="preserve">Det er tilstrekkelig at dokumentasjonen av sporbarheten til palmeoljen kan vises gjennom en segregert forsyningskjede (prinsippet om </w:t>
      </w:r>
      <w:proofErr w:type="spellStart"/>
      <w:r w:rsidRPr="00016BB4">
        <w:t>identitetsbevart</w:t>
      </w:r>
      <w:proofErr w:type="spellEnd"/>
      <w:r w:rsidRPr="00016BB4">
        <w:t xml:space="preserve"> eller segregert), eller gjennom prinsippet om massebalanse.</w:t>
      </w:r>
    </w:p>
    <w:p w14:paraId="22B40F56" w14:textId="77777777" w:rsidR="00BA7C03" w:rsidRPr="00016BB4" w:rsidRDefault="00BA7C03" w:rsidP="00016BB4">
      <w:pPr>
        <w:ind w:left="720"/>
      </w:pPr>
    </w:p>
    <w:p w14:paraId="7B441C00" w14:textId="77777777" w:rsidR="00016BB4" w:rsidRPr="00016BB4" w:rsidRDefault="00016BB4" w:rsidP="00016BB4">
      <w:pPr>
        <w:ind w:left="720"/>
      </w:pPr>
      <w:r w:rsidRPr="00016BB4">
        <w:rPr>
          <w:b/>
          <w:bCs/>
        </w:rPr>
        <w:t>Unntak:</w:t>
      </w:r>
    </w:p>
    <w:p w14:paraId="7EF32E72" w14:textId="77777777" w:rsidR="00016BB4" w:rsidRDefault="00016BB4" w:rsidP="00016BB4">
      <w:pPr>
        <w:ind w:left="720"/>
      </w:pPr>
      <w:r w:rsidRPr="00016BB4">
        <w:t>Råvarer hvor innholdet i palmeolje, palmekjerneolje, palmeoljederivater og/eller palmekjerneoljederivater er mindre enn 1 prosent.</w:t>
      </w:r>
    </w:p>
    <w:p w14:paraId="1ED6F6A2" w14:textId="77777777" w:rsidR="00205173" w:rsidRPr="00016BB4" w:rsidRDefault="00205173" w:rsidP="00016BB4">
      <w:pPr>
        <w:ind w:left="720"/>
      </w:pPr>
    </w:p>
    <w:p w14:paraId="5249D4C2" w14:textId="787B61F9" w:rsidR="00016BB4" w:rsidRDefault="00016BB4" w:rsidP="00016BB4">
      <w:pPr>
        <w:ind w:left="720"/>
      </w:pPr>
      <w:r w:rsidRPr="00016BB4">
        <w:rPr>
          <w:vertAlign w:val="superscript"/>
        </w:rPr>
        <w:t>1</w:t>
      </w:r>
      <w:r w:rsidRPr="00016BB4">
        <w:t xml:space="preserve">Høy </w:t>
      </w:r>
      <w:proofErr w:type="spellStart"/>
      <w:r w:rsidRPr="00016BB4">
        <w:t>bevaringsverdi</w:t>
      </w:r>
      <w:proofErr w:type="spellEnd"/>
      <w:r w:rsidRPr="00016BB4">
        <w:br/>
      </w:r>
      <w:r w:rsidR="000E5F3A" w:rsidRPr="00016BB4">
        <w:t>Artsmangfold</w:t>
      </w:r>
      <w:r w:rsidRPr="00016BB4">
        <w:br/>
        <w:t>Konsentrasjoner av biologisk mangfold, inkludert endemiske arter og sjeldne, truede eller truede arter, som er betydelige på globalt, regionalt eller nasjonalt nivå.</w:t>
      </w:r>
      <w:r w:rsidRPr="00016BB4">
        <w:br/>
      </w:r>
      <w:r w:rsidRPr="00016BB4">
        <w:br/>
        <w:t>Landskapsnivåøkosystemer, økosystemmosaikker og IFL</w:t>
      </w:r>
      <w:r w:rsidRPr="00016BB4">
        <w:br/>
        <w:t>Store landskapsnivåøkosystemer, økosystemmosaikker og intakte skoglandskap (IFL) som er betydningsfulle på globalt, regionalt eller nasjonalt nivå og som inneholder levedyktige bestander av det store flertallet av de naturlig forekommende artene i naturlige mønstre av utbredelse og overflod.</w:t>
      </w:r>
    </w:p>
    <w:p w14:paraId="5C21D9FF" w14:textId="77777777" w:rsidR="00D8710E" w:rsidRPr="00016BB4" w:rsidRDefault="00D8710E" w:rsidP="00016BB4">
      <w:pPr>
        <w:ind w:left="720"/>
      </w:pPr>
    </w:p>
    <w:p w14:paraId="4B449175" w14:textId="77777777" w:rsidR="00D8710E" w:rsidRDefault="00016BB4" w:rsidP="00016BB4">
      <w:pPr>
        <w:ind w:left="720"/>
      </w:pPr>
      <w:r w:rsidRPr="00016BB4">
        <w:t xml:space="preserve">Økosystemer og habitater </w:t>
      </w:r>
    </w:p>
    <w:p w14:paraId="7573EE5D" w14:textId="208D1D22" w:rsidR="00016BB4" w:rsidRDefault="00016BB4" w:rsidP="00016BB4">
      <w:pPr>
        <w:ind w:left="720"/>
      </w:pPr>
      <w:r w:rsidRPr="00016BB4">
        <w:t>Sjeldne, truede eller truede økosystemer, habitater eller refugier.</w:t>
      </w:r>
    </w:p>
    <w:p w14:paraId="762DACD9" w14:textId="77777777" w:rsidR="00D8710E" w:rsidRPr="00016BB4" w:rsidRDefault="00D8710E" w:rsidP="00016BB4">
      <w:pPr>
        <w:ind w:left="720"/>
      </w:pPr>
    </w:p>
    <w:p w14:paraId="7B8C6875" w14:textId="77777777" w:rsidR="00016BB4" w:rsidRDefault="00016BB4" w:rsidP="00016BB4">
      <w:pPr>
        <w:ind w:left="720"/>
      </w:pPr>
      <w:r w:rsidRPr="00016BB4">
        <w:t>Økosystemtjenester</w:t>
      </w:r>
      <w:r w:rsidRPr="00016BB4">
        <w:br/>
        <w:t>Grunnleggende økosystemtjenester i kritiske situasjoner, inkludert beskyttelse av nedbørsfelt og kontroll av erosjon av sårbare jordsmonn og skråninger.</w:t>
      </w:r>
    </w:p>
    <w:p w14:paraId="0F450971" w14:textId="77777777" w:rsidR="00D8710E" w:rsidRPr="00016BB4" w:rsidRDefault="00D8710E" w:rsidP="00016BB4">
      <w:pPr>
        <w:ind w:left="720"/>
      </w:pPr>
    </w:p>
    <w:p w14:paraId="54904850" w14:textId="76A11B9B" w:rsidR="00016BB4" w:rsidRDefault="00016BB4" w:rsidP="00016BB4">
      <w:pPr>
        <w:ind w:left="720"/>
      </w:pPr>
      <w:r w:rsidRPr="00016BB4">
        <w:rPr>
          <w:vertAlign w:val="superscript"/>
        </w:rPr>
        <w:t>2</w:t>
      </w:r>
      <w:r w:rsidRPr="00016BB4">
        <w:t>HCV-verditilnærmingen</w:t>
      </w:r>
      <w:r w:rsidRPr="00016BB4">
        <w:br/>
        <w:t xml:space="preserve">Metoden brukes for å identifisere og beskytte områder med høy </w:t>
      </w:r>
      <w:proofErr w:type="spellStart"/>
      <w:r w:rsidRPr="00016BB4">
        <w:t>bevaringsverdi</w:t>
      </w:r>
      <w:proofErr w:type="spellEnd"/>
      <w:r w:rsidRPr="00016BB4">
        <w:t xml:space="preserve"> (HCV). </w:t>
      </w:r>
      <w:hyperlink r:id="rId12" w:history="1">
        <w:r w:rsidR="00D8710E" w:rsidRPr="00DC79EB">
          <w:rPr>
            <w:rStyle w:val="Hyperkobling"/>
          </w:rPr>
          <w:t>https://hcvnetwork.org</w:t>
        </w:r>
      </w:hyperlink>
    </w:p>
    <w:p w14:paraId="05B32443" w14:textId="77777777" w:rsidR="00D8710E" w:rsidRPr="00016BB4" w:rsidRDefault="00D8710E" w:rsidP="00016BB4">
      <w:pPr>
        <w:ind w:left="720"/>
      </w:pPr>
    </w:p>
    <w:p w14:paraId="3E330FFC" w14:textId="77777777" w:rsidR="00016BB4" w:rsidRDefault="00016BB4" w:rsidP="00016BB4">
      <w:pPr>
        <w:ind w:left="720"/>
      </w:pPr>
      <w:r w:rsidRPr="00016BB4">
        <w:rPr>
          <w:vertAlign w:val="superscript"/>
        </w:rPr>
        <w:t>3</w:t>
      </w:r>
      <w:r w:rsidRPr="00016BB4">
        <w:t>IPM (Integrert skadedyrbekjempelse)</w:t>
      </w:r>
      <w:r w:rsidRPr="00016BB4">
        <w:br/>
        <w:t xml:space="preserve">Integrert skadedyrbekjempelse, IPM, omhandler bærekraftig bruk av plantevernprodukter. Ved å kombinere ulike typer tiltak kan ugress, soppsykdommer og skadedyr i dyrkingen forebygges eller undertrykkes. Alle som bruker </w:t>
      </w:r>
      <w:proofErr w:type="gramStart"/>
      <w:r w:rsidRPr="00016BB4">
        <w:t>plantevernprodukter</w:t>
      </w:r>
      <w:proofErr w:type="gramEnd"/>
      <w:r w:rsidRPr="00016BB4">
        <w:t xml:space="preserve"> skal anvende integrert skadedyrbekjempelse.</w:t>
      </w:r>
    </w:p>
    <w:p w14:paraId="73D09822" w14:textId="77777777" w:rsidR="00DE57B4" w:rsidRPr="00016BB4" w:rsidRDefault="00DE57B4" w:rsidP="00016BB4">
      <w:pPr>
        <w:ind w:left="720"/>
      </w:pPr>
    </w:p>
    <w:p w14:paraId="4AE3BEEB" w14:textId="4077C290" w:rsidR="0061767C" w:rsidRDefault="0061767C">
      <w:pPr>
        <w:pStyle w:val="Listeavsnitt"/>
        <w:numPr>
          <w:ilvl w:val="0"/>
          <w:numId w:val="10"/>
        </w:numPr>
      </w:pPr>
      <w:r w:rsidRPr="0061767C">
        <w:t>Ingrediensstoffer</w:t>
      </w:r>
      <w:r w:rsidRPr="0061767C">
        <w:rPr>
          <w:vertAlign w:val="superscript"/>
        </w:rPr>
        <w:t>1</w:t>
      </w:r>
      <w:r w:rsidRPr="0061767C">
        <w:t xml:space="preserve"> skal ikke klassifiseres med følgende fareklasse og fareerklæringer i henhold til forordning (EF) 1272/2008 fra Europaparlamentet og Rådet om klassifisering, merking og </w:t>
      </w:r>
      <w:r w:rsidRPr="0061767C">
        <w:lastRenderedPageBreak/>
        <w:t>emballering av stoffer og blandinger (CLP-forordningen), verken i EU-harmonisert klassifisering (i samsvar med vedlegg VI i CLP-forordningen) eller i selvklassifisering.</w:t>
      </w:r>
    </w:p>
    <w:p w14:paraId="5344E841" w14:textId="77777777" w:rsidR="0061767C" w:rsidRPr="0061767C" w:rsidRDefault="0061767C" w:rsidP="0061767C">
      <w:pPr>
        <w:pStyle w:val="Listeavsnitt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72"/>
        <w:gridCol w:w="3700"/>
      </w:tblGrid>
      <w:tr w:rsidR="0061767C" w:rsidRPr="0061767C" w14:paraId="4E9D7602" w14:textId="77777777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  <w:hideMark/>
          </w:tcPr>
          <w:p w14:paraId="1E200CF3" w14:textId="77777777" w:rsidR="0061767C" w:rsidRPr="0061767C" w:rsidRDefault="0061767C" w:rsidP="0061767C">
            <w:pPr>
              <w:ind w:left="708"/>
            </w:pPr>
            <w:r w:rsidRPr="0061767C">
              <w:rPr>
                <w:b/>
                <w:bCs/>
              </w:rPr>
              <w:t>Klassifisering i henhold til CLP-forskriften</w:t>
            </w:r>
          </w:p>
        </w:tc>
      </w:tr>
      <w:tr w:rsidR="0061767C" w:rsidRPr="0061767C" w14:paraId="278ABA3C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BFBFB"/>
            <w:vAlign w:val="center"/>
            <w:hideMark/>
          </w:tcPr>
          <w:p w14:paraId="09C4F941" w14:textId="77777777" w:rsidR="0061767C" w:rsidRPr="0061767C" w:rsidRDefault="0061767C" w:rsidP="0061767C">
            <w:pPr>
              <w:ind w:left="708"/>
            </w:pPr>
            <w:r w:rsidRPr="0061767C">
              <w:rPr>
                <w:b/>
                <w:bCs/>
              </w:rPr>
              <w:t>Fareklasse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BFBFB"/>
            <w:vAlign w:val="center"/>
            <w:hideMark/>
          </w:tcPr>
          <w:p w14:paraId="649AF3E0" w14:textId="77777777" w:rsidR="0061767C" w:rsidRPr="0061767C" w:rsidRDefault="0061767C" w:rsidP="0061767C">
            <w:pPr>
              <w:ind w:left="708"/>
            </w:pPr>
            <w:r w:rsidRPr="0061767C">
              <w:rPr>
                <w:b/>
                <w:bCs/>
              </w:rPr>
              <w:t>Farebeskrivelse</w:t>
            </w:r>
          </w:p>
        </w:tc>
      </w:tr>
      <w:tr w:rsidR="0061767C" w:rsidRPr="0061767C" w14:paraId="4F58345F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  <w:hideMark/>
          </w:tcPr>
          <w:p w14:paraId="10174BD1" w14:textId="77777777" w:rsidR="0061767C" w:rsidRPr="0061767C" w:rsidRDefault="0061767C" w:rsidP="0061767C">
            <w:pPr>
              <w:ind w:left="708"/>
            </w:pPr>
            <w:r w:rsidRPr="0061767C">
              <w:t>Akutt toksisitet (kategorier 1-3)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  <w:hideMark/>
          </w:tcPr>
          <w:p w14:paraId="68C4575B" w14:textId="77777777" w:rsidR="0061767C" w:rsidRPr="0061767C" w:rsidRDefault="0061767C" w:rsidP="0061767C">
            <w:pPr>
              <w:ind w:left="708"/>
            </w:pPr>
            <w:r w:rsidRPr="0061767C">
              <w:t>H300, H301, H310, H311, H330, H331</w:t>
            </w:r>
          </w:p>
        </w:tc>
      </w:tr>
      <w:tr w:rsidR="0061767C" w:rsidRPr="0061767C" w14:paraId="156A7026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BFBFB"/>
            <w:vAlign w:val="center"/>
            <w:hideMark/>
          </w:tcPr>
          <w:p w14:paraId="05DDF316" w14:textId="77777777" w:rsidR="0061767C" w:rsidRPr="0061767C" w:rsidRDefault="0061767C" w:rsidP="0061767C">
            <w:pPr>
              <w:ind w:left="708"/>
            </w:pPr>
            <w:r w:rsidRPr="0061767C">
              <w:t>Spesifikk målorgantoksisitet – enkelteksponering (kategori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BFBFB"/>
            <w:vAlign w:val="center"/>
            <w:hideMark/>
          </w:tcPr>
          <w:p w14:paraId="2EC34CEA" w14:textId="77777777" w:rsidR="0061767C" w:rsidRPr="0061767C" w:rsidRDefault="0061767C" w:rsidP="0061767C">
            <w:pPr>
              <w:ind w:left="708"/>
            </w:pPr>
            <w:r w:rsidRPr="0061767C">
              <w:t>H370</w:t>
            </w:r>
          </w:p>
        </w:tc>
      </w:tr>
      <w:tr w:rsidR="0061767C" w:rsidRPr="0061767C" w14:paraId="64237866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  <w:hideMark/>
          </w:tcPr>
          <w:p w14:paraId="2F5D0BB1" w14:textId="77777777" w:rsidR="0061767C" w:rsidRPr="0061767C" w:rsidRDefault="0061767C" w:rsidP="0061767C">
            <w:pPr>
              <w:ind w:left="708"/>
            </w:pPr>
            <w:r w:rsidRPr="0061767C">
              <w:t>Spesifikk målorgantoksisitet – gjentatt eksponering (kategori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  <w:hideMark/>
          </w:tcPr>
          <w:p w14:paraId="1F964D62" w14:textId="77777777" w:rsidR="0061767C" w:rsidRPr="0061767C" w:rsidRDefault="0061767C" w:rsidP="0061767C">
            <w:pPr>
              <w:ind w:left="708"/>
            </w:pPr>
            <w:r w:rsidRPr="0061767C">
              <w:t>H372</w:t>
            </w:r>
          </w:p>
        </w:tc>
      </w:tr>
      <w:tr w:rsidR="0061767C" w:rsidRPr="0061767C" w14:paraId="1DF814A4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BFBFB"/>
            <w:vAlign w:val="center"/>
            <w:hideMark/>
          </w:tcPr>
          <w:p w14:paraId="3FCECC0D" w14:textId="77777777" w:rsidR="0061767C" w:rsidRPr="0061767C" w:rsidRDefault="0061767C" w:rsidP="0061767C">
            <w:pPr>
              <w:ind w:left="708"/>
            </w:pPr>
            <w:r w:rsidRPr="0061767C">
              <w:t>Kreftfremkallende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BFBFB"/>
            <w:vAlign w:val="center"/>
            <w:hideMark/>
          </w:tcPr>
          <w:p w14:paraId="7B76F73F" w14:textId="77777777" w:rsidR="0061767C" w:rsidRPr="0061767C" w:rsidRDefault="0061767C" w:rsidP="0061767C">
            <w:pPr>
              <w:ind w:left="708"/>
            </w:pPr>
            <w:r w:rsidRPr="0061767C">
              <w:t>H350, H351</w:t>
            </w:r>
          </w:p>
        </w:tc>
      </w:tr>
      <w:tr w:rsidR="0061767C" w:rsidRPr="0061767C" w14:paraId="0DABD45E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  <w:hideMark/>
          </w:tcPr>
          <w:p w14:paraId="513C88A8" w14:textId="77777777" w:rsidR="0061767C" w:rsidRPr="0061767C" w:rsidRDefault="0061767C" w:rsidP="0061767C">
            <w:pPr>
              <w:ind w:left="708"/>
            </w:pPr>
            <w:r w:rsidRPr="0061767C">
              <w:t>Mutagen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24" w:space="0" w:color="auto"/>
              <w:right w:val="nil"/>
            </w:tcBorders>
            <w:shd w:val="clear" w:color="auto" w:fill="FFFFFF"/>
            <w:vAlign w:val="center"/>
            <w:hideMark/>
          </w:tcPr>
          <w:p w14:paraId="1A536DE6" w14:textId="77777777" w:rsidR="0061767C" w:rsidRPr="0061767C" w:rsidRDefault="0061767C" w:rsidP="0061767C">
            <w:pPr>
              <w:ind w:left="708"/>
            </w:pPr>
            <w:r w:rsidRPr="0061767C">
              <w:t>H340, H341</w:t>
            </w:r>
          </w:p>
        </w:tc>
      </w:tr>
      <w:tr w:rsidR="0061767C" w:rsidRPr="0061767C" w14:paraId="0D429BF6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center"/>
            <w:hideMark/>
          </w:tcPr>
          <w:p w14:paraId="13FEDC63" w14:textId="77777777" w:rsidR="0061767C" w:rsidRPr="0061767C" w:rsidRDefault="0061767C" w:rsidP="0061767C">
            <w:pPr>
              <w:ind w:left="708"/>
            </w:pPr>
            <w:r w:rsidRPr="0061767C">
              <w:t>Giftig for reproduksjon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center"/>
            <w:hideMark/>
          </w:tcPr>
          <w:p w14:paraId="33598B52" w14:textId="77777777" w:rsidR="0061767C" w:rsidRPr="0061767C" w:rsidRDefault="0061767C" w:rsidP="0061767C">
            <w:pPr>
              <w:ind w:left="708"/>
            </w:pPr>
            <w:r w:rsidRPr="0061767C">
              <w:t>H360, H361, H362</w:t>
            </w:r>
          </w:p>
        </w:tc>
      </w:tr>
    </w:tbl>
    <w:p w14:paraId="28862FA1" w14:textId="77777777" w:rsidR="0061767C" w:rsidRDefault="0061767C" w:rsidP="0061767C">
      <w:pPr>
        <w:ind w:left="708"/>
        <w:rPr>
          <w:b/>
          <w:bCs/>
        </w:rPr>
      </w:pPr>
    </w:p>
    <w:p w14:paraId="4F65F7AB" w14:textId="158EF629" w:rsidR="0061767C" w:rsidRPr="0061767C" w:rsidRDefault="0061767C" w:rsidP="0061767C">
      <w:pPr>
        <w:ind w:left="708"/>
      </w:pPr>
      <w:r w:rsidRPr="0061767C">
        <w:rPr>
          <w:b/>
          <w:bCs/>
        </w:rPr>
        <w:t>Unntak</w:t>
      </w:r>
    </w:p>
    <w:p w14:paraId="15DB4A05" w14:textId="77777777" w:rsidR="0061767C" w:rsidRPr="0061767C" w:rsidRDefault="0061767C" w:rsidP="0061767C">
      <w:pPr>
        <w:ind w:left="708"/>
      </w:pPr>
      <w:r w:rsidRPr="0061767C">
        <w:t>For klassifisering med akutt toksisitet og/eller spesifikk målorgantoksisitet er følgende unntatt:</w:t>
      </w:r>
    </w:p>
    <w:p w14:paraId="18B34EB4" w14:textId="2F8FAA2D" w:rsidR="0061767C" w:rsidRPr="0061767C" w:rsidRDefault="003317F0">
      <w:pPr>
        <w:numPr>
          <w:ilvl w:val="0"/>
          <w:numId w:val="6"/>
        </w:numPr>
      </w:pPr>
      <w:r>
        <w:t>E</w:t>
      </w:r>
      <w:r w:rsidR="0061767C" w:rsidRPr="0061767C">
        <w:t>nzymer (inkludert stabilisatorer og konserveringsmidler i enzymets råmateriale)</w:t>
      </w:r>
    </w:p>
    <w:p w14:paraId="31DEFB4D" w14:textId="77777777" w:rsidR="0061767C" w:rsidRPr="0061767C" w:rsidRDefault="0061767C">
      <w:pPr>
        <w:numPr>
          <w:ilvl w:val="0"/>
          <w:numId w:val="6"/>
        </w:numPr>
      </w:pPr>
      <w:r w:rsidRPr="0061767C">
        <w:t>Dufter</w:t>
      </w:r>
    </w:p>
    <w:p w14:paraId="525B7D62" w14:textId="77777777" w:rsidR="0061767C" w:rsidRPr="0061767C" w:rsidRDefault="0061767C">
      <w:pPr>
        <w:numPr>
          <w:ilvl w:val="0"/>
          <w:numId w:val="6"/>
        </w:numPr>
      </w:pPr>
      <w:r w:rsidRPr="0061767C">
        <w:t>fargestoffer godkjent som mattilsetningsstoffer i samsvar med forordning (EF) nr. 1333/2008 fra Europaparlamentet og Rådet om mattilsetningsstoffer</w:t>
      </w:r>
    </w:p>
    <w:p w14:paraId="1AE5EC39" w14:textId="77777777" w:rsidR="0061767C" w:rsidRPr="0061767C" w:rsidRDefault="0061767C">
      <w:pPr>
        <w:numPr>
          <w:ilvl w:val="0"/>
          <w:numId w:val="6"/>
        </w:numPr>
      </w:pPr>
      <w:r w:rsidRPr="0061767C">
        <w:t>Biologiske stoffer</w:t>
      </w:r>
      <w:r w:rsidRPr="0061767C">
        <w:rPr>
          <w:vertAlign w:val="superscript"/>
        </w:rPr>
        <w:t>2</w:t>
      </w:r>
      <w:r w:rsidRPr="0061767C">
        <w:t>, for eksempel planteekstrakter.</w:t>
      </w:r>
    </w:p>
    <w:p w14:paraId="01A41576" w14:textId="77777777" w:rsidR="0061767C" w:rsidRPr="0061767C" w:rsidRDefault="0061767C" w:rsidP="0061767C">
      <w:pPr>
        <w:ind w:left="708"/>
      </w:pPr>
      <w:r w:rsidRPr="0061767C">
        <w:t>For klassifisering med H351 er følgende unntatt:</w:t>
      </w:r>
    </w:p>
    <w:p w14:paraId="0ED7FFAD" w14:textId="77777777" w:rsidR="0061767C" w:rsidRDefault="0061767C">
      <w:pPr>
        <w:numPr>
          <w:ilvl w:val="0"/>
          <w:numId w:val="21"/>
        </w:numPr>
      </w:pPr>
      <w:r w:rsidRPr="0061767C">
        <w:t>NTA-urenheter (</w:t>
      </w:r>
      <w:proofErr w:type="spellStart"/>
      <w:r w:rsidRPr="0061767C">
        <w:t>Trisodium</w:t>
      </w:r>
      <w:proofErr w:type="spellEnd"/>
      <w:r w:rsidRPr="0061767C">
        <w:t xml:space="preserve"> </w:t>
      </w:r>
      <w:proofErr w:type="spellStart"/>
      <w:r w:rsidRPr="0061767C">
        <w:t>nitrilotriacetat</w:t>
      </w:r>
      <w:proofErr w:type="spellEnd"/>
      <w:r w:rsidRPr="0061767C">
        <w:t xml:space="preserve">, CAS 5064-31-3) i </w:t>
      </w:r>
      <w:proofErr w:type="spellStart"/>
      <w:r w:rsidRPr="0061767C">
        <w:t>komplekseringsmidler</w:t>
      </w:r>
      <w:proofErr w:type="spellEnd"/>
      <w:r w:rsidRPr="0061767C">
        <w:t xml:space="preserve"> med nivåer på opptil 0,1 vektprosent i sluttproduktet.</w:t>
      </w:r>
    </w:p>
    <w:p w14:paraId="0BF78D96" w14:textId="77777777" w:rsidR="00A13568" w:rsidRPr="0061767C" w:rsidRDefault="00A13568" w:rsidP="00A13568">
      <w:pPr>
        <w:ind w:left="720"/>
      </w:pPr>
    </w:p>
    <w:p w14:paraId="0F783EFB" w14:textId="77777777" w:rsidR="0061767C" w:rsidRPr="0061767C" w:rsidRDefault="0061767C" w:rsidP="0061767C">
      <w:pPr>
        <w:ind w:left="708"/>
      </w:pPr>
      <w:r w:rsidRPr="0061767C">
        <w:t>For klassifisering med H351 er følgende unntatt:</w:t>
      </w:r>
    </w:p>
    <w:p w14:paraId="1314EBD4" w14:textId="77777777" w:rsidR="0061767C" w:rsidRPr="0061767C" w:rsidRDefault="0061767C">
      <w:pPr>
        <w:numPr>
          <w:ilvl w:val="0"/>
          <w:numId w:val="13"/>
        </w:numPr>
      </w:pPr>
      <w:proofErr w:type="spellStart"/>
      <w:r w:rsidRPr="0061767C">
        <w:t>Hekssylsylyl</w:t>
      </w:r>
      <w:proofErr w:type="spellEnd"/>
      <w:r w:rsidRPr="0061767C">
        <w:t xml:space="preserve"> (CAS nr. 6259-76-3) som duft i parfymer i konsentrasjoner opptil 0,01 prosent.</w:t>
      </w:r>
    </w:p>
    <w:p w14:paraId="41F8BFFF" w14:textId="77777777" w:rsidR="002578A9" w:rsidRDefault="002578A9" w:rsidP="0061767C">
      <w:pPr>
        <w:ind w:left="708"/>
        <w:rPr>
          <w:vertAlign w:val="superscript"/>
        </w:rPr>
      </w:pPr>
    </w:p>
    <w:p w14:paraId="24A7EE89" w14:textId="415DAE69" w:rsidR="0061767C" w:rsidRDefault="0061767C" w:rsidP="0061767C">
      <w:pPr>
        <w:ind w:left="708"/>
      </w:pPr>
      <w:r w:rsidRPr="0061767C">
        <w:rPr>
          <w:vertAlign w:val="superscript"/>
        </w:rPr>
        <w:t>1</w:t>
      </w:r>
      <w:r w:rsidRPr="0061767C">
        <w:t>Ingrediensene er alle stoffer i produktet, inkludert tilsetningsstoffer som konserveringsmidler og stabilisatorer. Urenheter fra råvareproduksjon er imidlertid ikke inkludert. Urenheter er rester fra råvareproduksjon i konsentrasjoner under 0,01 prosent etter vekt i produktet. Stoffer tilsatt et råmateriale bevisst og med et bestemt formål regnes ikke som urenheter uavhengig av konsentrasjon.</w:t>
      </w:r>
    </w:p>
    <w:p w14:paraId="663BCB51" w14:textId="77777777" w:rsidR="004D4FAC" w:rsidRPr="0061767C" w:rsidRDefault="004D4FAC" w:rsidP="0061767C">
      <w:pPr>
        <w:ind w:left="708"/>
      </w:pPr>
    </w:p>
    <w:p w14:paraId="5AFC9BED" w14:textId="3DF224BF" w:rsidR="006E232B" w:rsidRPr="00A7603D" w:rsidRDefault="0061767C" w:rsidP="0061767C">
      <w:pPr>
        <w:ind w:left="708"/>
        <w:rPr>
          <w:lang w:val="en-US"/>
        </w:rPr>
      </w:pPr>
      <w:r w:rsidRPr="00A7603D">
        <w:t>2</w:t>
      </w:r>
      <w:r w:rsidR="00A7603D" w:rsidRPr="00A7603D">
        <w:t xml:space="preserve">Biologiske stoffer er stoffer som er utvunnet fra biologisk materiale, med eller uten bruk av løsemidler, som </w:t>
      </w:r>
      <w:r w:rsidR="00A7603D">
        <w:t xml:space="preserve">kan være renset, men ikke videre modifisert. </w:t>
      </w:r>
      <w:r w:rsidR="00A7603D" w:rsidRPr="00A7603D">
        <w:rPr>
          <w:lang w:val="en-US"/>
        </w:rPr>
        <w:t>De</w:t>
      </w:r>
      <w:r w:rsidR="00A7603D">
        <w:rPr>
          <w:lang w:val="en-US"/>
        </w:rPr>
        <w:t xml:space="preserve"> </w:t>
      </w:r>
      <w:proofErr w:type="spellStart"/>
      <w:r w:rsidR="00A7603D">
        <w:rPr>
          <w:lang w:val="en-US"/>
        </w:rPr>
        <w:t>kan</w:t>
      </w:r>
      <w:proofErr w:type="spellEnd"/>
      <w:r w:rsidR="00A7603D">
        <w:rPr>
          <w:lang w:val="en-US"/>
        </w:rPr>
        <w:t xml:space="preserve"> </w:t>
      </w:r>
      <w:proofErr w:type="spellStart"/>
      <w:r w:rsidR="00A7603D">
        <w:rPr>
          <w:lang w:val="en-US"/>
        </w:rPr>
        <w:t>være</w:t>
      </w:r>
      <w:proofErr w:type="spellEnd"/>
      <w:r w:rsidR="00A7603D">
        <w:rPr>
          <w:lang w:val="en-US"/>
        </w:rPr>
        <w:t xml:space="preserve"> av </w:t>
      </w:r>
      <w:proofErr w:type="spellStart"/>
      <w:r w:rsidR="00A7603D">
        <w:rPr>
          <w:lang w:val="en-US"/>
        </w:rPr>
        <w:t>vegetabilsk</w:t>
      </w:r>
      <w:proofErr w:type="spellEnd"/>
      <w:r w:rsidR="00A7603D">
        <w:rPr>
          <w:lang w:val="en-US"/>
        </w:rPr>
        <w:t xml:space="preserve"> </w:t>
      </w:r>
      <w:proofErr w:type="spellStart"/>
      <w:r w:rsidR="00A7603D">
        <w:rPr>
          <w:lang w:val="en-US"/>
        </w:rPr>
        <w:t>eller</w:t>
      </w:r>
      <w:proofErr w:type="spellEnd"/>
      <w:r w:rsidR="00A7603D">
        <w:rPr>
          <w:lang w:val="en-US"/>
        </w:rPr>
        <w:t xml:space="preserve"> </w:t>
      </w:r>
      <w:proofErr w:type="spellStart"/>
      <w:r w:rsidR="00A7603D">
        <w:rPr>
          <w:lang w:val="en-US"/>
        </w:rPr>
        <w:t>animalsk</w:t>
      </w:r>
      <w:proofErr w:type="spellEnd"/>
      <w:r w:rsidR="00A7603D">
        <w:rPr>
          <w:lang w:val="en-US"/>
        </w:rPr>
        <w:t xml:space="preserve"> </w:t>
      </w:r>
      <w:proofErr w:type="spellStart"/>
      <w:r w:rsidR="00A7603D">
        <w:rPr>
          <w:lang w:val="en-US"/>
        </w:rPr>
        <w:t>opprinnelse</w:t>
      </w:r>
      <w:proofErr w:type="spellEnd"/>
      <w:r w:rsidR="00A7603D">
        <w:rPr>
          <w:lang w:val="en-US"/>
        </w:rPr>
        <w:t xml:space="preserve">. </w:t>
      </w:r>
    </w:p>
    <w:p w14:paraId="76E74E2F" w14:textId="2811E286" w:rsidR="00632140" w:rsidRPr="00A7603D" w:rsidRDefault="00632140" w:rsidP="00632140">
      <w:pPr>
        <w:rPr>
          <w:b/>
          <w:bCs/>
          <w:lang w:val="en-US"/>
        </w:rPr>
      </w:pPr>
    </w:p>
    <w:p w14:paraId="22AF579D" w14:textId="4BC2DCF5" w:rsidR="00632140" w:rsidRDefault="00632140">
      <w:pPr>
        <w:pStyle w:val="Listeavsnitt"/>
        <w:numPr>
          <w:ilvl w:val="0"/>
          <w:numId w:val="10"/>
        </w:numPr>
      </w:pPr>
      <w:r w:rsidRPr="00632140">
        <w:t>Produktet skal ikke være ment å ha antimikrobiell funksjon, det vil si at det kun kan inneholde biocider for å bevare produktet eller råmaterialet i produktet.</w:t>
      </w:r>
    </w:p>
    <w:p w14:paraId="22A70307" w14:textId="77777777" w:rsidR="00820C4D" w:rsidRPr="00632140" w:rsidRDefault="00820C4D" w:rsidP="00820C4D">
      <w:pPr>
        <w:pStyle w:val="Listeavsnitt"/>
      </w:pPr>
    </w:p>
    <w:p w14:paraId="2A2E82E9" w14:textId="45EDA78F" w:rsidR="00820C4D" w:rsidRPr="00820C4D" w:rsidRDefault="00820C4D">
      <w:pPr>
        <w:pStyle w:val="Listeavsnitt"/>
        <w:numPr>
          <w:ilvl w:val="0"/>
          <w:numId w:val="10"/>
        </w:numPr>
      </w:pPr>
      <w:r w:rsidRPr="00820C4D">
        <w:lastRenderedPageBreak/>
        <w:t>For produkter med manuell dosering skal doseringsinstruksjonene vises på emballasjen eller produktarket.</w:t>
      </w:r>
    </w:p>
    <w:p w14:paraId="17806034" w14:textId="0B6D5528" w:rsidR="00177975" w:rsidRPr="00177975" w:rsidRDefault="00177975" w:rsidP="00177975">
      <w:pPr>
        <w:rPr>
          <w:b/>
          <w:bCs/>
        </w:rPr>
      </w:pPr>
    </w:p>
    <w:p w14:paraId="32F767BC" w14:textId="787D4EA2" w:rsidR="00177975" w:rsidRPr="00177975" w:rsidRDefault="00177975">
      <w:pPr>
        <w:pStyle w:val="Listeavsnitt"/>
        <w:numPr>
          <w:ilvl w:val="0"/>
          <w:numId w:val="10"/>
        </w:numPr>
      </w:pPr>
      <w:r w:rsidRPr="00177975">
        <w:t>Primæremballasje, lukkinger og etiketter skal oppfylle følgende:</w:t>
      </w:r>
    </w:p>
    <w:p w14:paraId="58535DA7" w14:textId="2A8AA737" w:rsidR="00177975" w:rsidRPr="00177975" w:rsidRDefault="00177975">
      <w:pPr>
        <w:numPr>
          <w:ilvl w:val="0"/>
          <w:numId w:val="17"/>
        </w:numPr>
      </w:pPr>
      <w:r w:rsidRPr="00177975">
        <w:t>Hovedemballasjen</w:t>
      </w:r>
      <w:r w:rsidRPr="00177975">
        <w:rPr>
          <w:vertAlign w:val="superscript"/>
        </w:rPr>
        <w:t>1</w:t>
      </w:r>
      <w:r w:rsidRPr="00177975">
        <w:t xml:space="preserve"> og </w:t>
      </w:r>
      <w:r w:rsidR="004D5FAC">
        <w:t>lukkemekanisme</w:t>
      </w:r>
      <w:r w:rsidRPr="00177975">
        <w:rPr>
          <w:vertAlign w:val="superscript"/>
        </w:rPr>
        <w:t>2</w:t>
      </w:r>
      <w:r w:rsidRPr="00177975">
        <w:t> skal lages av en av følgende plasttyper:</w:t>
      </w:r>
    </w:p>
    <w:p w14:paraId="113CBF04" w14:textId="5D2B21F8" w:rsidR="00177975" w:rsidRPr="00177975" w:rsidRDefault="00177975" w:rsidP="003317F0">
      <w:pPr>
        <w:pStyle w:val="Listeavsnitt"/>
        <w:numPr>
          <w:ilvl w:val="1"/>
          <w:numId w:val="17"/>
        </w:numPr>
      </w:pPr>
      <w:r w:rsidRPr="00177975">
        <w:t>Polyetylen (PE),</w:t>
      </w:r>
      <w:r w:rsidR="003317F0">
        <w:t xml:space="preserve"> </w:t>
      </w:r>
      <w:r w:rsidRPr="00177975">
        <w:t>polypropylen (PP),</w:t>
      </w:r>
      <w:r w:rsidR="003317F0">
        <w:t xml:space="preserve"> </w:t>
      </w:r>
      <w:proofErr w:type="spellStart"/>
      <w:r w:rsidRPr="00177975">
        <w:t>polyetylentereftalat</w:t>
      </w:r>
      <w:proofErr w:type="spellEnd"/>
      <w:r w:rsidRPr="00177975">
        <w:t xml:space="preserve"> (PET).</w:t>
      </w:r>
    </w:p>
    <w:p w14:paraId="6278ACC8" w14:textId="77777777" w:rsidR="00177975" w:rsidRPr="00177975" w:rsidRDefault="00177975">
      <w:pPr>
        <w:numPr>
          <w:ilvl w:val="0"/>
          <w:numId w:val="2"/>
        </w:numPr>
      </w:pPr>
      <w:r w:rsidRPr="00177975">
        <w:t>Etiketten skal ikke være laget av PS (polystyren) eller halogenerte plastmaterialer.</w:t>
      </w:r>
    </w:p>
    <w:p w14:paraId="4A895490" w14:textId="77777777" w:rsidR="00177975" w:rsidRDefault="00177975">
      <w:pPr>
        <w:numPr>
          <w:ilvl w:val="0"/>
          <w:numId w:val="2"/>
        </w:numPr>
      </w:pPr>
      <w:r w:rsidRPr="00177975">
        <w:t>Svart primæremballasje</w:t>
      </w:r>
      <w:r w:rsidRPr="00177975">
        <w:rPr>
          <w:vertAlign w:val="superscript"/>
        </w:rPr>
        <w:t>1</w:t>
      </w:r>
      <w:r w:rsidRPr="00177975">
        <w:t> skal ikke farges med karbonsvart.</w:t>
      </w:r>
    </w:p>
    <w:p w14:paraId="6BEEC87D" w14:textId="77777777" w:rsidR="00282D1F" w:rsidRPr="00177975" w:rsidRDefault="00282D1F" w:rsidP="00282D1F">
      <w:pPr>
        <w:ind w:left="720"/>
      </w:pPr>
    </w:p>
    <w:p w14:paraId="117E0556" w14:textId="77777777" w:rsidR="00177975" w:rsidRPr="00177975" w:rsidRDefault="00177975" w:rsidP="00177975">
      <w:pPr>
        <w:ind w:left="708"/>
      </w:pPr>
      <w:r w:rsidRPr="00177975">
        <w:rPr>
          <w:b/>
          <w:bCs/>
        </w:rPr>
        <w:t>Unntak</w:t>
      </w:r>
    </w:p>
    <w:p w14:paraId="2A9F72BC" w14:textId="77777777" w:rsidR="00177975" w:rsidRPr="00177975" w:rsidRDefault="00177975" w:rsidP="00802BB2">
      <w:pPr>
        <w:ind w:left="360"/>
      </w:pPr>
      <w:r w:rsidRPr="00177975">
        <w:t>Termoplaster og gummideler i lukkinger.</w:t>
      </w:r>
    </w:p>
    <w:p w14:paraId="42015C81" w14:textId="77777777" w:rsidR="00177975" w:rsidRPr="00177975" w:rsidRDefault="00177975" w:rsidP="00802BB2">
      <w:pPr>
        <w:ind w:left="360"/>
      </w:pPr>
      <w:r w:rsidRPr="00177975">
        <w:t>Foringer er unntatt hvis de lett kan skilles fra emballasjen eller lukkingen.</w:t>
      </w:r>
    </w:p>
    <w:p w14:paraId="4946A245" w14:textId="77777777" w:rsidR="00177975" w:rsidRPr="00177975" w:rsidRDefault="00177975" w:rsidP="00802BB2">
      <w:pPr>
        <w:ind w:left="360"/>
      </w:pPr>
      <w:r w:rsidRPr="00177975">
        <w:t>Plastdeler i spray- eller pumpedyser eller doseringssystemer.</w:t>
      </w:r>
    </w:p>
    <w:p w14:paraId="35CC1000" w14:textId="77777777" w:rsidR="00177975" w:rsidRPr="00177975" w:rsidRDefault="00177975" w:rsidP="00802BB2">
      <w:pPr>
        <w:ind w:left="360"/>
      </w:pPr>
      <w:r w:rsidRPr="00177975">
        <w:t>Poser.</w:t>
      </w:r>
    </w:p>
    <w:p w14:paraId="708EAF28" w14:textId="77777777" w:rsidR="00177975" w:rsidRPr="00177975" w:rsidRDefault="00177975" w:rsidP="00802BB2">
      <w:pPr>
        <w:ind w:left="360"/>
      </w:pPr>
      <w:r w:rsidRPr="00177975">
        <w:rPr>
          <w:vertAlign w:val="superscript"/>
        </w:rPr>
        <w:t>1</w:t>
      </w:r>
      <w:r w:rsidRPr="00177975">
        <w:t>Primæremballasje (mindre enn 200 liter) inkluderer flaske, beholder eller lignende.</w:t>
      </w:r>
    </w:p>
    <w:p w14:paraId="2CE28599" w14:textId="77777777" w:rsidR="00177975" w:rsidRDefault="00177975" w:rsidP="00802BB2">
      <w:pPr>
        <w:ind w:left="360"/>
      </w:pPr>
      <w:r w:rsidRPr="00177975">
        <w:rPr>
          <w:vertAlign w:val="superscript"/>
        </w:rPr>
        <w:t>2</w:t>
      </w:r>
      <w:r w:rsidRPr="00177975">
        <w:t>Lukkingen inkluderer lokk/lokk og monterte doseringsutstyr/pumper.</w:t>
      </w:r>
    </w:p>
    <w:p w14:paraId="3DFB04F4" w14:textId="77777777" w:rsidR="00247E2F" w:rsidRDefault="00247E2F" w:rsidP="00177975">
      <w:pPr>
        <w:ind w:left="708"/>
      </w:pPr>
    </w:p>
    <w:p w14:paraId="65CD342A" w14:textId="50CF8EA0" w:rsidR="00247E2F" w:rsidRDefault="00247E2F">
      <w:pPr>
        <w:pStyle w:val="Listeavsnitt"/>
        <w:numPr>
          <w:ilvl w:val="0"/>
          <w:numId w:val="10"/>
        </w:numPr>
      </w:pPr>
      <w:r w:rsidRPr="00247E2F">
        <w:t>Noen parfymer</w:t>
      </w:r>
      <w:r w:rsidRPr="00E5409A">
        <w:rPr>
          <w:vertAlign w:val="superscript"/>
        </w:rPr>
        <w:t>1</w:t>
      </w:r>
      <w:r w:rsidRPr="00247E2F">
        <w:t xml:space="preserve"> skal legges til i samsvar med International </w:t>
      </w:r>
      <w:proofErr w:type="spellStart"/>
      <w:r w:rsidRPr="00247E2F">
        <w:t>Fragarance</w:t>
      </w:r>
      <w:proofErr w:type="spellEnd"/>
      <w:r w:rsidRPr="00247E2F">
        <w:t xml:space="preserve"> Associations (IFRA)</w:t>
      </w:r>
      <w:r w:rsidRPr="00E5409A">
        <w:rPr>
          <w:vertAlign w:val="superscript"/>
        </w:rPr>
        <w:t>2</w:t>
      </w:r>
      <w:r w:rsidRPr="00247E2F">
        <w:t> standarder eller tilsvarende.</w:t>
      </w:r>
    </w:p>
    <w:p w14:paraId="7AC35C65" w14:textId="77777777" w:rsidR="00B749CA" w:rsidRPr="00247E2F" w:rsidRDefault="00B749CA" w:rsidP="00B749CA">
      <w:pPr>
        <w:pStyle w:val="Listeavsnitt"/>
      </w:pPr>
    </w:p>
    <w:p w14:paraId="0C572E57" w14:textId="77777777" w:rsidR="00247E2F" w:rsidRPr="00247E2F" w:rsidRDefault="00247E2F" w:rsidP="00247E2F">
      <w:pPr>
        <w:ind w:left="708"/>
      </w:pPr>
      <w:r w:rsidRPr="00247E2F">
        <w:t>Følgende forbindelser skal ikke tilsettes produktet:</w:t>
      </w:r>
    </w:p>
    <w:p w14:paraId="0799757C" w14:textId="77777777" w:rsidR="00247E2F" w:rsidRPr="00247E2F" w:rsidRDefault="00247E2F">
      <w:pPr>
        <w:numPr>
          <w:ilvl w:val="0"/>
          <w:numId w:val="15"/>
        </w:numPr>
      </w:pPr>
      <w:proofErr w:type="spellStart"/>
      <w:r w:rsidRPr="00247E2F">
        <w:t>Nitromuskforbindelser</w:t>
      </w:r>
      <w:proofErr w:type="spellEnd"/>
      <w:r w:rsidRPr="00247E2F">
        <w:t xml:space="preserve"> og polysykliske </w:t>
      </w:r>
      <w:proofErr w:type="spellStart"/>
      <w:r w:rsidRPr="00247E2F">
        <w:t>muskforbindelser</w:t>
      </w:r>
      <w:proofErr w:type="spellEnd"/>
    </w:p>
    <w:p w14:paraId="253CBA2A" w14:textId="77777777" w:rsidR="00247E2F" w:rsidRPr="00247E2F" w:rsidRDefault="00247E2F">
      <w:pPr>
        <w:numPr>
          <w:ilvl w:val="0"/>
          <w:numId w:val="15"/>
        </w:numPr>
      </w:pPr>
      <w:proofErr w:type="spellStart"/>
      <w:r w:rsidRPr="00247E2F">
        <w:t>hydroksyisoheksyl</w:t>
      </w:r>
      <w:proofErr w:type="spellEnd"/>
      <w:r w:rsidRPr="00247E2F">
        <w:t xml:space="preserve"> 3-cykloheksen </w:t>
      </w:r>
      <w:proofErr w:type="spellStart"/>
      <w:r w:rsidRPr="00247E2F">
        <w:t>karboksaldehyd</w:t>
      </w:r>
      <w:proofErr w:type="spellEnd"/>
      <w:r w:rsidRPr="00247E2F">
        <w:t>, HICC (CAS nr. 31906-04-4, 51414-25-6)</w:t>
      </w:r>
    </w:p>
    <w:p w14:paraId="25BEA5DE" w14:textId="77777777" w:rsidR="00247E2F" w:rsidRPr="00247E2F" w:rsidRDefault="00247E2F">
      <w:pPr>
        <w:numPr>
          <w:ilvl w:val="0"/>
          <w:numId w:val="15"/>
        </w:numPr>
      </w:pPr>
      <w:proofErr w:type="spellStart"/>
      <w:r w:rsidRPr="00247E2F">
        <w:t>atranol</w:t>
      </w:r>
      <w:proofErr w:type="spellEnd"/>
      <w:r w:rsidRPr="00247E2F">
        <w:t xml:space="preserve"> (CAS nr. 526-37-4)</w:t>
      </w:r>
    </w:p>
    <w:p w14:paraId="1DEDE980" w14:textId="77777777" w:rsidR="00247E2F" w:rsidRPr="00247E2F" w:rsidRDefault="00247E2F">
      <w:pPr>
        <w:numPr>
          <w:ilvl w:val="0"/>
          <w:numId w:val="15"/>
        </w:numPr>
      </w:pPr>
      <w:proofErr w:type="spellStart"/>
      <w:r w:rsidRPr="00247E2F">
        <w:t>kloroatranol</w:t>
      </w:r>
      <w:proofErr w:type="spellEnd"/>
      <w:r w:rsidRPr="00247E2F">
        <w:t xml:space="preserve"> (CAS nr. 57074-21-2).</w:t>
      </w:r>
    </w:p>
    <w:p w14:paraId="4B23A1A6" w14:textId="77777777" w:rsidR="00247E2F" w:rsidRPr="00247E2F" w:rsidRDefault="00247E2F" w:rsidP="00247E2F">
      <w:pPr>
        <w:ind w:left="708"/>
      </w:pPr>
      <w:r w:rsidRPr="00247E2F">
        <w:t>Følgende forbindelser kan tilsettes produktet med maksimalt 0,01 vektprosent:</w:t>
      </w:r>
    </w:p>
    <w:p w14:paraId="30FD4874" w14:textId="77777777" w:rsidR="00247E2F" w:rsidRPr="00247E2F" w:rsidRDefault="00247E2F">
      <w:pPr>
        <w:numPr>
          <w:ilvl w:val="0"/>
          <w:numId w:val="9"/>
        </w:numPr>
      </w:pPr>
      <w:r w:rsidRPr="00247E2F">
        <w:t>dufter klassifisert som sensibiliserende med H317</w:t>
      </w:r>
    </w:p>
    <w:p w14:paraId="7FD15A3C" w14:textId="77777777" w:rsidR="00247E2F" w:rsidRPr="00247E2F" w:rsidRDefault="00247E2F">
      <w:pPr>
        <w:numPr>
          <w:ilvl w:val="0"/>
          <w:numId w:val="9"/>
        </w:numPr>
      </w:pPr>
      <w:r w:rsidRPr="00247E2F">
        <w:t>dufter som skal erklæres i henhold til forordning (EF) 648/2004 fra Europaparlamentet og Rådet om vaskemidler (Forskriften om vaskemidler og rengjøringsprodukter).</w:t>
      </w:r>
    </w:p>
    <w:p w14:paraId="1D7FB6AC" w14:textId="77777777" w:rsidR="00247E2F" w:rsidRPr="00247E2F" w:rsidRDefault="00247E2F" w:rsidP="00247E2F">
      <w:pPr>
        <w:ind w:left="708"/>
      </w:pPr>
      <w:r w:rsidRPr="00247E2F">
        <w:rPr>
          <w:vertAlign w:val="superscript"/>
        </w:rPr>
        <w:t>1</w:t>
      </w:r>
      <w:r w:rsidRPr="00247E2F">
        <w:t>Parfymer refererer til stoffer eller blandinger av stoffer som er tilsatt for å forbedre produktets duftegenskaper.</w:t>
      </w:r>
    </w:p>
    <w:p w14:paraId="478F9629" w14:textId="77777777" w:rsidR="00247E2F" w:rsidRDefault="00247E2F" w:rsidP="00247E2F">
      <w:pPr>
        <w:ind w:left="708"/>
      </w:pPr>
      <w:r w:rsidRPr="00247E2F">
        <w:rPr>
          <w:vertAlign w:val="superscript"/>
        </w:rPr>
        <w:t>2</w:t>
      </w:r>
      <w:hyperlink r:id="rId13" w:history="1">
        <w:r w:rsidRPr="00247E2F">
          <w:rPr>
            <w:rStyle w:val="Hyperkobling"/>
          </w:rPr>
          <w:t>IFRA, Den internasjonale duftforeningen</w:t>
        </w:r>
      </w:hyperlink>
      <w:r w:rsidRPr="00247E2F">
        <w:t>.</w:t>
      </w:r>
    </w:p>
    <w:p w14:paraId="120214CA" w14:textId="77777777" w:rsidR="005216E0" w:rsidRDefault="005216E0" w:rsidP="00247E2F">
      <w:pPr>
        <w:ind w:left="708"/>
      </w:pPr>
    </w:p>
    <w:p w14:paraId="58B3F844" w14:textId="61C96C27" w:rsidR="003831F7" w:rsidRDefault="003831F7">
      <w:pPr>
        <w:pStyle w:val="Listeavsnitt"/>
        <w:numPr>
          <w:ilvl w:val="0"/>
          <w:numId w:val="10"/>
        </w:numPr>
      </w:pPr>
      <w:r w:rsidRPr="003831F7">
        <w:t>Produktet skal ikke inneholde parfymer, altså stoffer/blandinger som tilsettes for å forbedre produktets duftegenskaper.</w:t>
      </w:r>
    </w:p>
    <w:p w14:paraId="383AA9AB" w14:textId="77777777" w:rsidR="00612EA4" w:rsidRPr="00612EA4" w:rsidRDefault="00612EA4" w:rsidP="00612EA4">
      <w:pPr>
        <w:pStyle w:val="Listeavsnitt"/>
      </w:pPr>
    </w:p>
    <w:p w14:paraId="4ADC6964" w14:textId="155D52B5" w:rsidR="00005498" w:rsidRDefault="00005498">
      <w:pPr>
        <w:pStyle w:val="Listeavsnitt"/>
        <w:numPr>
          <w:ilvl w:val="0"/>
          <w:numId w:val="10"/>
        </w:numPr>
      </w:pPr>
      <w:r w:rsidRPr="00005498">
        <w:t>For alle produkter i kontrakten hvor sikkerhetsdatablad kreves i samsvar med forordning (EF) 1907/2006 fra Europaparlamentet og Rådet om registrering, evaluering, godkjenning og begrensning av kjemikalier (Reach), sørg for ett av følgende alternativer fra kontraktens start:</w:t>
      </w:r>
    </w:p>
    <w:p w14:paraId="5A5170F8" w14:textId="77777777" w:rsidR="00612EA4" w:rsidRPr="00005498" w:rsidRDefault="00612EA4" w:rsidP="00612EA4">
      <w:pPr>
        <w:pStyle w:val="Listeavsnitt"/>
      </w:pPr>
    </w:p>
    <w:p w14:paraId="04C3F34E" w14:textId="72F2088F" w:rsidR="00005498" w:rsidRPr="00005498" w:rsidRDefault="00005498">
      <w:pPr>
        <w:pStyle w:val="Listeavsnitt"/>
        <w:numPr>
          <w:ilvl w:val="1"/>
          <w:numId w:val="15"/>
        </w:numPr>
      </w:pPr>
      <w:r w:rsidRPr="00005498">
        <w:t xml:space="preserve">at sikkerhetsdatablad er fritt tilgjengelige og kan lastes ned på </w:t>
      </w:r>
      <w:r w:rsidR="00612EA4">
        <w:t>norsk og/eller engelsk</w:t>
      </w:r>
      <w:r w:rsidRPr="00005498">
        <w:t xml:space="preserve"> for kunden via entreprenørens nettside</w:t>
      </w:r>
    </w:p>
    <w:p w14:paraId="1C39BE90" w14:textId="3F3F041D" w:rsidR="002F21AD" w:rsidRDefault="00005498">
      <w:pPr>
        <w:pStyle w:val="Listeavsnitt"/>
        <w:numPr>
          <w:ilvl w:val="1"/>
          <w:numId w:val="15"/>
        </w:numPr>
      </w:pPr>
      <w:r w:rsidRPr="00005498">
        <w:t xml:space="preserve">at sikkerhetsdatablad leveres i elektronisk form på </w:t>
      </w:r>
      <w:r w:rsidR="00612EA4">
        <w:t>norsk og/eller engelsk</w:t>
      </w:r>
      <w:r w:rsidRPr="00005498">
        <w:t>, det vil si via e-post i PDF-format eller lignende.</w:t>
      </w:r>
    </w:p>
    <w:p w14:paraId="0FA777A6" w14:textId="77777777" w:rsidR="00CD0A20" w:rsidRDefault="00CD0A20" w:rsidP="00CD0A20">
      <w:pPr>
        <w:pStyle w:val="Listeavsnitt"/>
        <w:ind w:left="1440"/>
      </w:pPr>
    </w:p>
    <w:p w14:paraId="55E49210" w14:textId="5ACD80B6" w:rsidR="002F21AD" w:rsidRDefault="003A2C53">
      <w:pPr>
        <w:pStyle w:val="Listeavsnitt"/>
        <w:numPr>
          <w:ilvl w:val="0"/>
          <w:numId w:val="10"/>
        </w:numPr>
      </w:pPr>
      <w:r>
        <w:t>Leverandør</w:t>
      </w:r>
      <w:r w:rsidR="002F21AD" w:rsidRPr="002F21AD">
        <w:t xml:space="preserve">en av produktene levert i henhold til kontrakten skal ha rutiner for systematisk kvalitetsarbeid. Rutinene skal dokumenteres, i det minste inkludere aktivitetene som dekkes av </w:t>
      </w:r>
      <w:r w:rsidR="002F21AD" w:rsidRPr="002F21AD">
        <w:lastRenderedPageBreak/>
        <w:t>kontrakten, og skal anvendes i kontraktsperioden. Det systematiske kvalitetsarbeidet skal inkludere minst følgende punkter:</w:t>
      </w:r>
    </w:p>
    <w:p w14:paraId="41738668" w14:textId="77777777" w:rsidR="00CD0A20" w:rsidRPr="002F21AD" w:rsidRDefault="00CD0A20" w:rsidP="00CD0A20">
      <w:pPr>
        <w:pStyle w:val="Listeavsnitt"/>
      </w:pPr>
    </w:p>
    <w:p w14:paraId="3CC447EE" w14:textId="77777777" w:rsidR="002F21AD" w:rsidRPr="002F21AD" w:rsidRDefault="002F21AD">
      <w:pPr>
        <w:numPr>
          <w:ilvl w:val="0"/>
          <w:numId w:val="3"/>
        </w:numPr>
      </w:pPr>
      <w:r w:rsidRPr="002F21AD">
        <w:t>Rutiner for at kravene i kontrakten skal kontrolleres og oppfylles i løpet av kontraktsperioden.</w:t>
      </w:r>
    </w:p>
    <w:p w14:paraId="51084050" w14:textId="77777777" w:rsidR="002F21AD" w:rsidRPr="002F21AD" w:rsidRDefault="002F21AD">
      <w:pPr>
        <w:numPr>
          <w:ilvl w:val="0"/>
          <w:numId w:val="3"/>
        </w:numPr>
      </w:pPr>
      <w:r w:rsidRPr="002F21AD">
        <w:t>Rutiner for dokumentasjon som bekrefter oppfyllelse av kravene skal være tilgjengelige.</w:t>
      </w:r>
    </w:p>
    <w:p w14:paraId="44982882" w14:textId="77777777" w:rsidR="002F21AD" w:rsidRPr="002F21AD" w:rsidRDefault="002F21AD">
      <w:pPr>
        <w:numPr>
          <w:ilvl w:val="0"/>
          <w:numId w:val="3"/>
        </w:numPr>
      </w:pPr>
      <w:r w:rsidRPr="002F21AD">
        <w:t>Rutiner for rapportering og behandling av avvik knyttet til de fastsatte kravene.</w:t>
      </w:r>
    </w:p>
    <w:p w14:paraId="1C56EF33" w14:textId="77777777" w:rsidR="002F21AD" w:rsidRPr="002F21AD" w:rsidRDefault="002F21AD">
      <w:pPr>
        <w:numPr>
          <w:ilvl w:val="0"/>
          <w:numId w:val="3"/>
        </w:numPr>
      </w:pPr>
      <w:r w:rsidRPr="002F21AD">
        <w:t>Rutiner for rapportering, dokumentasjon og håndtering av krav og klager knyttet til produktene</w:t>
      </w:r>
    </w:p>
    <w:p w14:paraId="4E23478D" w14:textId="18CF9C23" w:rsidR="002F21AD" w:rsidRPr="002F21AD" w:rsidRDefault="002F21AD">
      <w:pPr>
        <w:numPr>
          <w:ilvl w:val="0"/>
          <w:numId w:val="3"/>
        </w:numPr>
      </w:pPr>
      <w:r w:rsidRPr="002F21AD">
        <w:t xml:space="preserve">Rutiner for sporbarhet oppstrøms i </w:t>
      </w:r>
      <w:r w:rsidR="003A2C53">
        <w:t>Leverandør</w:t>
      </w:r>
      <w:r w:rsidRPr="002F21AD">
        <w:t>kjeden for produktene som dekkes av kontrakten.</w:t>
      </w:r>
    </w:p>
    <w:p w14:paraId="3A7CC5C3" w14:textId="77777777" w:rsidR="002F21AD" w:rsidRPr="002F21AD" w:rsidRDefault="002F21AD">
      <w:pPr>
        <w:numPr>
          <w:ilvl w:val="0"/>
          <w:numId w:val="3"/>
        </w:numPr>
      </w:pPr>
      <w:r w:rsidRPr="002F21AD">
        <w:t xml:space="preserve">At det finnes en kontaktperson med hensyn til </w:t>
      </w:r>
      <w:proofErr w:type="spellStart"/>
      <w:r w:rsidRPr="002F21AD">
        <w:t>kontraktsmyndigheten</w:t>
      </w:r>
      <w:proofErr w:type="spellEnd"/>
      <w:r w:rsidRPr="002F21AD">
        <w:t>.</w:t>
      </w:r>
    </w:p>
    <w:p w14:paraId="5FBBA600" w14:textId="77777777" w:rsidR="002F21AD" w:rsidRPr="002F21AD" w:rsidRDefault="002F21AD">
      <w:pPr>
        <w:numPr>
          <w:ilvl w:val="0"/>
          <w:numId w:val="3"/>
        </w:numPr>
      </w:pPr>
      <w:r w:rsidRPr="002F21AD">
        <w:t>Rutiner for kontaktpersonens årlige rapportering av ovennevnte peker til entreprenørmyndigheten</w:t>
      </w:r>
    </w:p>
    <w:p w14:paraId="3F914B20" w14:textId="42B4ECD0" w:rsidR="006E232B" w:rsidRPr="00103540" w:rsidRDefault="002F21AD" w:rsidP="00BD3F4A">
      <w:r w:rsidRPr="002F21AD">
        <w:t xml:space="preserve">På forespørsel skal </w:t>
      </w:r>
      <w:r w:rsidR="003A2C53">
        <w:t>Leverandør</w:t>
      </w:r>
      <w:r w:rsidRPr="002F21AD">
        <w:t xml:space="preserve">en kunne bevise at kravet er oppfylt. Hvis </w:t>
      </w:r>
      <w:r w:rsidR="003A2C53">
        <w:t>Leverandør</w:t>
      </w:r>
      <w:r w:rsidRPr="002F21AD">
        <w:t xml:space="preserve">en benytter sitt eget dokumenterte system, kan </w:t>
      </w:r>
      <w:proofErr w:type="spellStart"/>
      <w:r w:rsidRPr="002F21AD">
        <w:t>kontraktsorganisasjonen</w:t>
      </w:r>
      <w:proofErr w:type="spellEnd"/>
      <w:r w:rsidRPr="002F21AD">
        <w:t xml:space="preserve"> be om at informasjonen verifiseres av en uavhengig tredjepart.</w:t>
      </w:r>
    </w:p>
    <w:p w14:paraId="4B42AF70" w14:textId="77777777" w:rsidR="00291987" w:rsidRPr="00574BA7" w:rsidRDefault="00291987" w:rsidP="00BD3705"/>
    <w:p w14:paraId="6DF51CE6" w14:textId="08249E65" w:rsidR="00C47CC9" w:rsidRDefault="00C47CC9" w:rsidP="00C47CC9">
      <w:pPr>
        <w:pStyle w:val="Overskrift2"/>
      </w:pPr>
      <w:r>
        <w:t>Leveranse og logistikk</w:t>
      </w:r>
    </w:p>
    <w:p w14:paraId="6389D42D" w14:textId="2CBE7660" w:rsidR="00C47CC9" w:rsidRDefault="003A2C53" w:rsidP="00C47CC9">
      <w:r>
        <w:t>Leverandør</w:t>
      </w:r>
      <w:r w:rsidR="002A377D">
        <w:t xml:space="preserve">en skal levere varer til </w:t>
      </w:r>
      <w:r>
        <w:t>Kunde</w:t>
      </w:r>
      <w:r w:rsidR="002D2F40">
        <w:t>n</w:t>
      </w:r>
      <w:r w:rsidR="002A377D">
        <w:t xml:space="preserve">s lokasjoner på Kjeller. Levering skal skje innendørs på anvist sted og anses som gjennomført når varen er mottatt og godkjent av </w:t>
      </w:r>
      <w:r>
        <w:t>Kunde</w:t>
      </w:r>
      <w:r w:rsidR="002A377D">
        <w:t xml:space="preserve">. Alle leveranser skal være ledsaget av </w:t>
      </w:r>
      <w:proofErr w:type="spellStart"/>
      <w:r w:rsidR="002A377D">
        <w:t>pakk</w:t>
      </w:r>
      <w:r w:rsidR="0059315E">
        <w:t>eseddel</w:t>
      </w:r>
      <w:proofErr w:type="spellEnd"/>
      <w:r w:rsidR="0059315E">
        <w:t xml:space="preserve"> som signeres ved mottak.</w:t>
      </w:r>
    </w:p>
    <w:p w14:paraId="4A44C672" w14:textId="1D8DE6E3" w:rsidR="0059315E" w:rsidRDefault="0059315E" w:rsidP="00C47CC9"/>
    <w:p w14:paraId="7C8AD4B6" w14:textId="45F7232A" w:rsidR="0059315E" w:rsidRDefault="003A2C53" w:rsidP="00C47CC9">
      <w:r>
        <w:t>Leverandør</w:t>
      </w:r>
      <w:r w:rsidR="0059315E">
        <w:t xml:space="preserve">en skal kunne levere bestilte varer innen maksimalt 3 arbeidsdager fra mottatt bestilling. </w:t>
      </w:r>
      <w:r w:rsidR="0010550C">
        <w:t xml:space="preserve">Kravet angir minimumsnivået for leveransen, og </w:t>
      </w:r>
      <w:r>
        <w:t>Kunde</w:t>
      </w:r>
      <w:r w:rsidR="0010550C">
        <w:t xml:space="preserve"> forventer at leveranser normalt kan gjennomføres raskere enn dette.</w:t>
      </w:r>
    </w:p>
    <w:p w14:paraId="7EFD051C" w14:textId="77777777" w:rsidR="0010550C" w:rsidRDefault="0010550C" w:rsidP="00C47CC9"/>
    <w:p w14:paraId="3C1FF49A" w14:textId="0D94763A" w:rsidR="0010550C" w:rsidRDefault="00B56B5C" w:rsidP="00C47CC9">
      <w:r>
        <w:t xml:space="preserve">Kortere leveringstid og </w:t>
      </w:r>
      <w:r w:rsidR="00EC2C18">
        <w:t xml:space="preserve">en samlet effektiv leveringsløsning vil </w:t>
      </w:r>
      <w:r w:rsidR="00394474">
        <w:t>b</w:t>
      </w:r>
      <w:r w:rsidR="00EC2C18">
        <w:t>li vektlagt i evalueringen under tildelingskriteriet «</w:t>
      </w:r>
      <w:r w:rsidR="00EC2C18" w:rsidRPr="00AB3914">
        <w:rPr>
          <w:i/>
          <w:iCs/>
        </w:rPr>
        <w:t>Levering og logistikk</w:t>
      </w:r>
      <w:r w:rsidR="00EC2C18">
        <w:t>».</w:t>
      </w:r>
    </w:p>
    <w:p w14:paraId="0FB7E1E6" w14:textId="77777777" w:rsidR="004A4FD5" w:rsidRDefault="004A4FD5" w:rsidP="00C47CC9"/>
    <w:p w14:paraId="716B9F75" w14:textId="3AE1A789" w:rsidR="004A4FD5" w:rsidRDefault="004A4FD5" w:rsidP="00C47CC9">
      <w:r>
        <w:t xml:space="preserve">Ved levering skal det, der dette er relevant, foreligge nødvendig dokumentasjon på norsk </w:t>
      </w:r>
      <w:r w:rsidR="00785B91">
        <w:t>og/</w:t>
      </w:r>
      <w:r>
        <w:t xml:space="preserve">eller engelsk, herunder </w:t>
      </w:r>
      <w:r w:rsidR="00095AB9">
        <w:t>produktdatablad, bruksanvisninger, sertifikater samt annen dokumentasjon som er nødvendig for bruk, drift og vedlikehold av produktene</w:t>
      </w:r>
      <w:r w:rsidR="00BC47A7">
        <w:t>.</w:t>
      </w:r>
    </w:p>
    <w:p w14:paraId="79EC8DD0" w14:textId="77777777" w:rsidR="00B5216A" w:rsidRDefault="00B5216A" w:rsidP="00C47CC9"/>
    <w:p w14:paraId="18CAB7C8" w14:textId="3D0E8EC7" w:rsidR="00B5216A" w:rsidRDefault="00B5216A" w:rsidP="00B5216A">
      <w:pPr>
        <w:pStyle w:val="Overskrift2"/>
      </w:pPr>
      <w:r>
        <w:t>Retur</w:t>
      </w:r>
    </w:p>
    <w:p w14:paraId="6F750E7F" w14:textId="0B4CA92E" w:rsidR="00B5216A" w:rsidRDefault="003A2C53" w:rsidP="00B5216A">
      <w:r>
        <w:t>Kunde</w:t>
      </w:r>
      <w:r w:rsidR="002D2F40">
        <w:t>n</w:t>
      </w:r>
      <w:r w:rsidR="001D5795">
        <w:t xml:space="preserve"> </w:t>
      </w:r>
      <w:r w:rsidR="00A25938">
        <w:t xml:space="preserve">skal ha rett til </w:t>
      </w:r>
      <w:r w:rsidR="00394474">
        <w:t>å returnere u</w:t>
      </w:r>
      <w:r w:rsidR="000E7336">
        <w:t>brukte produkter for kr</w:t>
      </w:r>
      <w:r w:rsidR="00EB4646">
        <w:t xml:space="preserve">editt, forutsatt at produktene er i originalemballasje </w:t>
      </w:r>
      <w:r w:rsidR="00D33769">
        <w:t>og i fullgod stand slik at de kan selges videre. Returen skal krediteres med den prisen som ble avtalt for det aktuelle produktet.</w:t>
      </w:r>
    </w:p>
    <w:p w14:paraId="1D1B55A9" w14:textId="77777777" w:rsidR="00B61EEA" w:rsidRDefault="00B61EEA" w:rsidP="00B5216A"/>
    <w:p w14:paraId="10EDDE1E" w14:textId="0BDA65D6" w:rsidR="00B61EEA" w:rsidRDefault="00B61EEA" w:rsidP="00B61EEA">
      <w:pPr>
        <w:pStyle w:val="Overskrift2"/>
      </w:pPr>
      <w:r>
        <w:t xml:space="preserve">Bestilling og </w:t>
      </w:r>
      <w:proofErr w:type="spellStart"/>
      <w:r>
        <w:t>systemstøtte</w:t>
      </w:r>
      <w:proofErr w:type="spellEnd"/>
    </w:p>
    <w:p w14:paraId="0592B4AB" w14:textId="3FD73D9D" w:rsidR="00B61EEA" w:rsidRDefault="00B61EEA" w:rsidP="00B61EEA">
      <w:r>
        <w:t>Bestillinger skal i hovedsak skje vi</w:t>
      </w:r>
      <w:r w:rsidR="00AC414C">
        <w:t>a</w:t>
      </w:r>
      <w:r>
        <w:t xml:space="preserve"> </w:t>
      </w:r>
      <w:r w:rsidR="003A2C53">
        <w:t>Leverandør</w:t>
      </w:r>
      <w:r>
        <w:t>ens nettbase</w:t>
      </w:r>
      <w:r w:rsidR="00144B50">
        <w:t xml:space="preserve">rte bestillingsløsning. Det skal også være mulig å bestille varer via e-post eller telefon, og eventuelt gjennom fysisk utsalgssted dersom </w:t>
      </w:r>
      <w:r w:rsidR="003A2C53">
        <w:t>Leverandør</w:t>
      </w:r>
      <w:r w:rsidR="00144B50">
        <w:t>en tilbyr dette.</w:t>
      </w:r>
    </w:p>
    <w:p w14:paraId="5DEDE974" w14:textId="3D3F96D7" w:rsidR="00144B50" w:rsidRDefault="00144B50" w:rsidP="00B61EEA"/>
    <w:p w14:paraId="1BFADD06" w14:textId="2836E39B" w:rsidR="00F149B2" w:rsidRDefault="003A2C53" w:rsidP="00B61EEA">
      <w:r>
        <w:t>Leverandør</w:t>
      </w:r>
      <w:r w:rsidR="00F149B2">
        <w:t xml:space="preserve">en skal tilby en nettbutikk som er tilpasset </w:t>
      </w:r>
      <w:r>
        <w:t>Kunde</w:t>
      </w:r>
      <w:r w:rsidR="002D2F40">
        <w:t>n</w:t>
      </w:r>
      <w:r w:rsidR="00F149B2">
        <w:t>s behov. Nettbutikken skal gjøre avtalt sortiment tilgjengelig med korrekte priser og rabatter</w:t>
      </w:r>
      <w:r w:rsidR="003E3BF4">
        <w:t xml:space="preserve">. </w:t>
      </w:r>
    </w:p>
    <w:p w14:paraId="0FF69522" w14:textId="77777777" w:rsidR="003E3BF4" w:rsidRDefault="003E3BF4" w:rsidP="00B61EEA"/>
    <w:p w14:paraId="52C6452E" w14:textId="5CC66921" w:rsidR="003E3BF4" w:rsidRDefault="003A2C53" w:rsidP="00B61EEA">
      <w:r>
        <w:lastRenderedPageBreak/>
        <w:t>Leverandør</w:t>
      </w:r>
      <w:r w:rsidR="003E3BF4">
        <w:t>en skal tilby opplæring i bruk av nettbutikken ved oppstart av avtalen, samt ved behov i avtaleperioden.</w:t>
      </w:r>
    </w:p>
    <w:p w14:paraId="0535AB58" w14:textId="364A436C" w:rsidR="00CC3D67" w:rsidRDefault="00CC3D67" w:rsidP="00CC3D67">
      <w:pPr>
        <w:pStyle w:val="Overskrift2"/>
      </w:pPr>
      <w:r>
        <w:t>Oppfølging og samarbeid</w:t>
      </w:r>
    </w:p>
    <w:p w14:paraId="34A36B7B" w14:textId="40ED1159" w:rsidR="00CC3D67" w:rsidRDefault="003A2C53" w:rsidP="00CC3D67">
      <w:r>
        <w:t>Leverandør</w:t>
      </w:r>
      <w:r w:rsidR="00CC3D67">
        <w:t xml:space="preserve">en skal utpeke en kundeansvarlig for avtalen. Det skal i samarbeid med </w:t>
      </w:r>
      <w:r>
        <w:t>Kunde</w:t>
      </w:r>
      <w:r w:rsidR="00CC3D67">
        <w:t xml:space="preserve"> utarbeides en plan for implementering og oppfølging av avtalen. Det skal avholdes minimum ett statusmøte </w:t>
      </w:r>
      <w:r w:rsidR="00CE234B">
        <w:t>per år hvor leveransen, erfaringer og eventuelle forbedringstiltak gjennomgås.</w:t>
      </w:r>
    </w:p>
    <w:p w14:paraId="12BBB2A1" w14:textId="77777777" w:rsidR="00AA41B6" w:rsidRDefault="00AA41B6" w:rsidP="00CC3D67"/>
    <w:p w14:paraId="7055E91A" w14:textId="53DAC407" w:rsidR="00FA7B61" w:rsidRDefault="00FA7B61" w:rsidP="00CC3D67">
      <w:r>
        <w:t>Ved</w:t>
      </w:r>
      <w:r w:rsidR="00AA41B6">
        <w:t xml:space="preserve"> levering av rengjøringsmaskiner eller annet relevant utstyr </w:t>
      </w:r>
      <w:r w:rsidR="003F6047">
        <w:t xml:space="preserve">hvor feil bruk kan medføre redusert effekt, økt slitasje eller sikkerhetsrisiko, skal </w:t>
      </w:r>
      <w:r w:rsidR="002A5D3F">
        <w:t>leverandør tilby opplæring i bruk og vedlikehold av utstyret.</w:t>
      </w:r>
    </w:p>
    <w:p w14:paraId="2FC1A451" w14:textId="77777777" w:rsidR="00CE234B" w:rsidRDefault="00CE234B" w:rsidP="00CC3D67"/>
    <w:p w14:paraId="20FDBF89" w14:textId="3C406D6F" w:rsidR="00CE234B" w:rsidRDefault="00CE234B" w:rsidP="00CE234B">
      <w:pPr>
        <w:pStyle w:val="Overskrift2"/>
      </w:pPr>
      <w:r>
        <w:t>Statistikk</w:t>
      </w:r>
    </w:p>
    <w:p w14:paraId="063749D5" w14:textId="22068E64" w:rsidR="00CE234B" w:rsidRDefault="003A2C53" w:rsidP="00CE234B">
      <w:r>
        <w:t>Leverandør</w:t>
      </w:r>
      <w:r w:rsidR="00CE234B">
        <w:t>en skal tilby tilgang til relevant statistikk knyttet til leveransene. Statistikken skal være tilgjengelig fortløpende</w:t>
      </w:r>
      <w:r w:rsidR="008C1738">
        <w:t xml:space="preserve"> og</w:t>
      </w:r>
      <w:r w:rsidR="006B4B8C">
        <w:t xml:space="preserve"> skal som minimum</w:t>
      </w:r>
      <w:r w:rsidR="008C1738">
        <w:t xml:space="preserve"> gi </w:t>
      </w:r>
      <w:r>
        <w:t>Kunde</w:t>
      </w:r>
      <w:r w:rsidR="008C1738">
        <w:t xml:space="preserve"> </w:t>
      </w:r>
      <w:r w:rsidR="006B4B8C">
        <w:t xml:space="preserve">en ryddig </w:t>
      </w:r>
      <w:r w:rsidR="008C1738">
        <w:t xml:space="preserve">oversikt over </w:t>
      </w:r>
      <w:r w:rsidR="007E550D">
        <w:t>kjøpsvolum</w:t>
      </w:r>
      <w:r w:rsidR="00723AEF">
        <w:t xml:space="preserve"> </w:t>
      </w:r>
      <w:r w:rsidR="00722CB9">
        <w:t xml:space="preserve">og kjøpte varer </w:t>
      </w:r>
      <w:r w:rsidR="00723AEF">
        <w:t>over avtalens varighet</w:t>
      </w:r>
      <w:r w:rsidR="007E550D">
        <w:t>.</w:t>
      </w:r>
      <w:r w:rsidR="003F2BFA">
        <w:t xml:space="preserve"> Statistikken må kunne eksporteres </w:t>
      </w:r>
      <w:r w:rsidR="00D63BC3">
        <w:t>til et av Kundens programmer.</w:t>
      </w:r>
    </w:p>
    <w:p w14:paraId="748AFE04" w14:textId="77777777" w:rsidR="00B55559" w:rsidRDefault="00B55559" w:rsidP="00CE234B"/>
    <w:p w14:paraId="10A2ADC1" w14:textId="77777777" w:rsidR="00B55559" w:rsidRPr="00CE234B" w:rsidRDefault="00B55559" w:rsidP="00CE234B"/>
    <w:p w14:paraId="1C70E5D6" w14:textId="77777777" w:rsidR="00736B6A" w:rsidRDefault="00736B6A" w:rsidP="00736B6A"/>
    <w:p w14:paraId="27BEBA5B" w14:textId="77777777" w:rsidR="00736B6A" w:rsidRDefault="00736B6A" w:rsidP="00736B6A"/>
    <w:p w14:paraId="27FB70C3" w14:textId="77777777" w:rsidR="00736B6A" w:rsidRDefault="00736B6A" w:rsidP="00736B6A"/>
    <w:p w14:paraId="4937386F" w14:textId="77777777" w:rsidR="00736B6A" w:rsidRDefault="00736B6A" w:rsidP="00736B6A"/>
    <w:p w14:paraId="5CB36EA3" w14:textId="77777777" w:rsidR="00736B6A" w:rsidRDefault="00736B6A" w:rsidP="00736B6A"/>
    <w:p w14:paraId="3F89AA7A" w14:textId="77777777" w:rsidR="00F06967" w:rsidRDefault="00F06967" w:rsidP="00736B6A"/>
    <w:p w14:paraId="6CB110F9" w14:textId="77777777" w:rsidR="00F06967" w:rsidRDefault="00F06967" w:rsidP="00736B6A"/>
    <w:p w14:paraId="7384AC2D" w14:textId="77777777" w:rsidR="00F06967" w:rsidRDefault="00F06967" w:rsidP="00736B6A"/>
    <w:p w14:paraId="5910ABE6" w14:textId="77777777" w:rsidR="00F06967" w:rsidRDefault="00F06967" w:rsidP="00736B6A"/>
    <w:p w14:paraId="52E9C163" w14:textId="77777777" w:rsidR="00F06967" w:rsidRDefault="00F06967" w:rsidP="00736B6A"/>
    <w:p w14:paraId="3F366A1C" w14:textId="77777777" w:rsidR="00F06967" w:rsidRDefault="00F06967" w:rsidP="00736B6A"/>
    <w:p w14:paraId="58A3818F" w14:textId="77777777" w:rsidR="00F06967" w:rsidRDefault="00F06967" w:rsidP="00736B6A"/>
    <w:p w14:paraId="1C025CD5" w14:textId="77777777" w:rsidR="00F06967" w:rsidRDefault="00F06967" w:rsidP="00736B6A"/>
    <w:p w14:paraId="7A9A39D9" w14:textId="77777777" w:rsidR="00F06967" w:rsidRDefault="00F06967" w:rsidP="00736B6A"/>
    <w:p w14:paraId="5FD51BCB" w14:textId="77777777" w:rsidR="00F06967" w:rsidRDefault="00F06967" w:rsidP="00736B6A"/>
    <w:p w14:paraId="22963F69" w14:textId="77777777" w:rsidR="00F06967" w:rsidRDefault="00F06967" w:rsidP="00736B6A"/>
    <w:p w14:paraId="453EEEF9" w14:textId="77777777" w:rsidR="00F06967" w:rsidRDefault="00F06967" w:rsidP="00736B6A"/>
    <w:p w14:paraId="54D49378" w14:textId="77777777" w:rsidR="00F06967" w:rsidRDefault="00F06967" w:rsidP="00736B6A"/>
    <w:p w14:paraId="44261FEC" w14:textId="77777777" w:rsidR="00F06967" w:rsidRDefault="00F06967" w:rsidP="00736B6A"/>
    <w:p w14:paraId="6DA793CB" w14:textId="77777777" w:rsidR="00F06967" w:rsidRDefault="00F06967" w:rsidP="00736B6A"/>
    <w:p w14:paraId="66F2DD0B" w14:textId="77777777" w:rsidR="00F06967" w:rsidRDefault="00F06967" w:rsidP="00736B6A"/>
    <w:p w14:paraId="1CCFD826" w14:textId="77777777" w:rsidR="00F06967" w:rsidRDefault="00F06967" w:rsidP="00736B6A"/>
    <w:p w14:paraId="655305FD" w14:textId="77777777" w:rsidR="00F06967" w:rsidRDefault="00F06967" w:rsidP="00736B6A"/>
    <w:p w14:paraId="1EECDC0E" w14:textId="77777777" w:rsidR="00F06967" w:rsidRDefault="00F06967" w:rsidP="00736B6A"/>
    <w:p w14:paraId="05A10F2C" w14:textId="77777777" w:rsidR="00F06967" w:rsidRDefault="00F06967" w:rsidP="00F06967">
      <w:pPr>
        <w:jc w:val="center"/>
        <w:rPr>
          <w:rFonts w:asciiTheme="majorHAnsi" w:hAnsiTheme="majorHAnsi" w:cs="Arial"/>
          <w:b/>
          <w:sz w:val="56"/>
          <w:szCs w:val="56"/>
        </w:rPr>
      </w:pPr>
    </w:p>
    <w:p w14:paraId="540C780E" w14:textId="77777777" w:rsidR="00F06967" w:rsidRDefault="00F06967" w:rsidP="00F06967">
      <w:pPr>
        <w:jc w:val="center"/>
        <w:rPr>
          <w:rFonts w:asciiTheme="majorHAnsi" w:hAnsiTheme="majorHAnsi" w:cs="Arial"/>
          <w:b/>
          <w:sz w:val="56"/>
          <w:szCs w:val="56"/>
        </w:rPr>
      </w:pPr>
    </w:p>
    <w:p w14:paraId="74EC3A67" w14:textId="642F7A78" w:rsidR="00F06967" w:rsidRPr="0083469B" w:rsidRDefault="00F06967" w:rsidP="00F06967">
      <w:pPr>
        <w:jc w:val="center"/>
        <w:rPr>
          <w:rFonts w:asciiTheme="majorHAnsi" w:hAnsiTheme="majorHAnsi" w:cs="Arial"/>
          <w:b/>
          <w:sz w:val="56"/>
          <w:szCs w:val="56"/>
        </w:rPr>
      </w:pPr>
      <w:r w:rsidRPr="0083469B">
        <w:rPr>
          <w:rFonts w:asciiTheme="majorHAnsi" w:hAnsiTheme="majorHAnsi" w:cs="Arial"/>
          <w:b/>
          <w:sz w:val="56"/>
          <w:szCs w:val="56"/>
        </w:rPr>
        <w:lastRenderedPageBreak/>
        <w:t xml:space="preserve">Bilag </w:t>
      </w:r>
      <w:r>
        <w:rPr>
          <w:rFonts w:asciiTheme="majorHAnsi" w:hAnsiTheme="majorHAnsi" w:cs="Arial"/>
          <w:b/>
          <w:sz w:val="56"/>
          <w:szCs w:val="56"/>
        </w:rPr>
        <w:t>2</w:t>
      </w:r>
      <w:r w:rsidRPr="0083469B">
        <w:rPr>
          <w:rFonts w:asciiTheme="majorHAnsi" w:hAnsiTheme="majorHAnsi" w:cs="Arial"/>
          <w:b/>
          <w:sz w:val="56"/>
          <w:szCs w:val="56"/>
        </w:rPr>
        <w:t xml:space="preserve"> – </w:t>
      </w:r>
      <w:r>
        <w:rPr>
          <w:rFonts w:asciiTheme="majorHAnsi" w:hAnsiTheme="majorHAnsi" w:cs="Arial"/>
          <w:b/>
          <w:sz w:val="56"/>
          <w:szCs w:val="56"/>
        </w:rPr>
        <w:t xml:space="preserve">Leverandørens </w:t>
      </w:r>
      <w:r w:rsidR="005D2654">
        <w:rPr>
          <w:rFonts w:asciiTheme="majorHAnsi" w:hAnsiTheme="majorHAnsi" w:cs="Arial"/>
          <w:b/>
          <w:sz w:val="56"/>
          <w:szCs w:val="56"/>
        </w:rPr>
        <w:t>l</w:t>
      </w:r>
      <w:r>
        <w:rPr>
          <w:rFonts w:asciiTheme="majorHAnsi" w:hAnsiTheme="majorHAnsi" w:cs="Arial"/>
          <w:b/>
          <w:sz w:val="56"/>
          <w:szCs w:val="56"/>
        </w:rPr>
        <w:t>øsningsbeskrivelse</w:t>
      </w:r>
    </w:p>
    <w:p w14:paraId="25897ABB" w14:textId="77777777" w:rsidR="00F06967" w:rsidRDefault="00F06967" w:rsidP="00F06967">
      <w:pPr>
        <w:jc w:val="center"/>
        <w:rPr>
          <w:rFonts w:asciiTheme="majorHAnsi" w:hAnsiTheme="majorHAnsi" w:cs="Arial"/>
          <w:b/>
          <w:sz w:val="48"/>
        </w:rPr>
      </w:pPr>
      <w:r>
        <w:rPr>
          <w:noProof/>
        </w:rPr>
        <w:drawing>
          <wp:anchor distT="0" distB="0" distL="114300" distR="114300" simplePos="0" relativeHeight="251665412" behindDoc="1" locked="0" layoutInCell="1" allowOverlap="1" wp14:anchorId="55D306DC" wp14:editId="1BBAFA68">
            <wp:simplePos x="0" y="0"/>
            <wp:positionH relativeFrom="page">
              <wp:align>left</wp:align>
            </wp:positionH>
            <wp:positionV relativeFrom="paragraph">
              <wp:posOffset>746760</wp:posOffset>
            </wp:positionV>
            <wp:extent cx="7578090" cy="2105025"/>
            <wp:effectExtent l="0" t="0" r="3810" b="9525"/>
            <wp:wrapTight wrapText="bothSides">
              <wp:wrapPolygon edited="0">
                <wp:start x="0" y="0"/>
                <wp:lineTo x="0" y="21502"/>
                <wp:lineTo x="21557" y="21502"/>
                <wp:lineTo x="21557" y="0"/>
                <wp:lineTo x="0" y="0"/>
              </wp:wrapPolygon>
            </wp:wrapTight>
            <wp:docPr id="1686083523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alphaModFix amt="3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809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360E69" w14:textId="77777777" w:rsidR="00F06967" w:rsidRDefault="00F06967" w:rsidP="00F06967">
      <w:pPr>
        <w:jc w:val="center"/>
        <w:rPr>
          <w:rFonts w:asciiTheme="majorHAnsi" w:hAnsiTheme="majorHAnsi" w:cs="Arial"/>
          <w:b/>
          <w:sz w:val="48"/>
        </w:rPr>
      </w:pPr>
      <w:r>
        <w:rPr>
          <w:rFonts w:asciiTheme="majorHAnsi" w:hAnsiTheme="majorHAnsi" w:cs="Arial"/>
          <w:noProof/>
          <w:sz w:val="48"/>
        </w:rPr>
        <mc:AlternateContent>
          <mc:Choice Requires="wps">
            <w:drawing>
              <wp:anchor distT="0" distB="0" distL="114300" distR="114300" simplePos="0" relativeHeight="251664388" behindDoc="0" locked="0" layoutInCell="1" allowOverlap="1" wp14:anchorId="6F2526B8" wp14:editId="7F4B50DC">
                <wp:simplePos x="0" y="0"/>
                <wp:positionH relativeFrom="page">
                  <wp:posOffset>-466725</wp:posOffset>
                </wp:positionH>
                <wp:positionV relativeFrom="paragraph">
                  <wp:posOffset>356235</wp:posOffset>
                </wp:positionV>
                <wp:extent cx="8201025" cy="2133600"/>
                <wp:effectExtent l="0" t="0" r="9525" b="0"/>
                <wp:wrapNone/>
                <wp:docPr id="2095566177" name="Rektange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01025" cy="2133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 w14:anchorId="3D0F978F">
              <v:rect id="Rektangel 4" style="position:absolute;margin-left:-36.75pt;margin-top:28.05pt;width:645.75pt;height:168pt;z-index:2516643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6" fillcolor="#4472c4 [3204]" stroked="f" strokeweight="1pt" w14:anchorId="52E7B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">
                <w10:wrap anchorx="page"/>
              </v:rect>
            </w:pict>
          </mc:Fallback>
        </mc:AlternateContent>
      </w:r>
    </w:p>
    <w:p w14:paraId="02D387A6" w14:textId="77777777" w:rsidR="00F06967" w:rsidRDefault="00F06967" w:rsidP="00F06967">
      <w:pPr>
        <w:jc w:val="center"/>
        <w:rPr>
          <w:rFonts w:asciiTheme="majorHAnsi" w:hAnsiTheme="majorHAnsi" w:cs="Arial"/>
          <w:b/>
          <w:sz w:val="48"/>
        </w:rPr>
      </w:pPr>
      <w:r>
        <w:rPr>
          <w:noProof/>
        </w:rPr>
        <w:drawing>
          <wp:anchor distT="0" distB="0" distL="114300" distR="114300" simplePos="0" relativeHeight="251663364" behindDoc="1" locked="0" layoutInCell="1" allowOverlap="1" wp14:anchorId="0769F70B" wp14:editId="073722DD">
            <wp:simplePos x="0" y="0"/>
            <wp:positionH relativeFrom="margin">
              <wp:align>center</wp:align>
            </wp:positionH>
            <wp:positionV relativeFrom="paragraph">
              <wp:posOffset>243840</wp:posOffset>
            </wp:positionV>
            <wp:extent cx="2228847" cy="2057400"/>
            <wp:effectExtent l="0" t="0" r="0" b="0"/>
            <wp:wrapTight wrapText="bothSides">
              <wp:wrapPolygon edited="0">
                <wp:start x="3693" y="3400"/>
                <wp:lineTo x="3324" y="4200"/>
                <wp:lineTo x="3139" y="16600"/>
                <wp:lineTo x="3693" y="18000"/>
                <wp:lineTo x="17728" y="18000"/>
                <wp:lineTo x="17913" y="17600"/>
                <wp:lineTo x="18651" y="16600"/>
                <wp:lineTo x="14035" y="13400"/>
                <wp:lineTo x="14958" y="13400"/>
                <wp:lineTo x="17543" y="11000"/>
                <wp:lineTo x="17543" y="10200"/>
                <wp:lineTo x="14035" y="7000"/>
                <wp:lineTo x="17359" y="5800"/>
                <wp:lineTo x="18467" y="4600"/>
                <wp:lineTo x="17728" y="3400"/>
                <wp:lineTo x="3693" y="3400"/>
              </wp:wrapPolygon>
            </wp:wrapTight>
            <wp:docPr id="1537774655" name="Picture 1" descr="A picture containing text, tableware, dishware, plat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2130766-B76D-4D92-9E0E-82895961F6A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tableware, dishware, plat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47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0792F2" w14:textId="77777777" w:rsidR="00F06967" w:rsidRDefault="00F06967" w:rsidP="00F06967">
      <w:pPr>
        <w:jc w:val="center"/>
        <w:rPr>
          <w:rFonts w:asciiTheme="majorHAnsi" w:hAnsiTheme="majorHAnsi" w:cs="Arial"/>
          <w:b/>
          <w:sz w:val="48"/>
        </w:rPr>
      </w:pPr>
    </w:p>
    <w:p w14:paraId="259D04C4" w14:textId="77777777" w:rsidR="00F06967" w:rsidRDefault="00F06967" w:rsidP="00F06967">
      <w:pPr>
        <w:rPr>
          <w:rFonts w:asciiTheme="majorHAnsi" w:hAnsiTheme="majorHAnsi" w:cs="Arial"/>
          <w:b/>
          <w:sz w:val="48"/>
        </w:rPr>
      </w:pPr>
    </w:p>
    <w:p w14:paraId="13CC9C2D" w14:textId="77777777" w:rsidR="00F06967" w:rsidRDefault="00F06967" w:rsidP="00F06967">
      <w:pPr>
        <w:jc w:val="center"/>
        <w:rPr>
          <w:rFonts w:asciiTheme="majorHAnsi" w:hAnsiTheme="majorHAnsi" w:cs="Arial"/>
          <w:b/>
          <w:sz w:val="48"/>
        </w:rPr>
      </w:pPr>
    </w:p>
    <w:p w14:paraId="2B9031CB" w14:textId="77777777" w:rsidR="00F06967" w:rsidRPr="007D4D55" w:rsidRDefault="00F06967" w:rsidP="00F06967">
      <w:pPr>
        <w:jc w:val="center"/>
        <w:rPr>
          <w:rFonts w:asciiTheme="majorHAnsi" w:hAnsiTheme="majorHAnsi"/>
        </w:rPr>
      </w:pPr>
      <w:r>
        <w:rPr>
          <w:rFonts w:asciiTheme="majorHAnsi" w:hAnsiTheme="majorHAnsi" w:cs="Arial"/>
          <w:b/>
          <w:sz w:val="48"/>
        </w:rPr>
        <w:t>Rammeavtale for kjøp av kontorrekvisita for IFE NUK</w:t>
      </w:r>
    </w:p>
    <w:p w14:paraId="6E34A6B4" w14:textId="77777777" w:rsidR="00F06967" w:rsidRDefault="00F06967" w:rsidP="00736B6A"/>
    <w:p w14:paraId="5562FAED" w14:textId="77777777" w:rsidR="00736B6A" w:rsidRDefault="00736B6A" w:rsidP="00736B6A"/>
    <w:p w14:paraId="4EEF83CE" w14:textId="77777777" w:rsidR="00736B6A" w:rsidRDefault="00736B6A" w:rsidP="00736B6A"/>
    <w:p w14:paraId="0228F102" w14:textId="77777777" w:rsidR="00736B6A" w:rsidRDefault="00736B6A" w:rsidP="00736B6A"/>
    <w:p w14:paraId="3A571BAA" w14:textId="77777777" w:rsidR="008554A1" w:rsidRDefault="008554A1" w:rsidP="00736B6A"/>
    <w:p w14:paraId="6803384A" w14:textId="77777777" w:rsidR="008554A1" w:rsidRDefault="008554A1" w:rsidP="00736B6A"/>
    <w:p w14:paraId="57C63FEC" w14:textId="77777777" w:rsidR="008554A1" w:rsidRDefault="008554A1" w:rsidP="00736B6A"/>
    <w:p w14:paraId="61D50A90" w14:textId="77777777" w:rsidR="00375713" w:rsidRDefault="00375713" w:rsidP="00736B6A"/>
    <w:p w14:paraId="3EE26B59" w14:textId="77777777" w:rsidR="00375713" w:rsidRDefault="00375713" w:rsidP="00736B6A"/>
    <w:p w14:paraId="6FCC9F1A" w14:textId="77777777" w:rsidR="008554A1" w:rsidRDefault="008554A1" w:rsidP="00736B6A"/>
    <w:p w14:paraId="05BD45C8" w14:textId="77777777" w:rsidR="00A67814" w:rsidRDefault="00A67814" w:rsidP="002F2FD7"/>
    <w:p w14:paraId="07647600" w14:textId="5836B8D5" w:rsidR="00A67814" w:rsidRDefault="00A67814" w:rsidP="00A67814">
      <w:pPr>
        <w:pStyle w:val="Overskrift1"/>
      </w:pPr>
      <w:r>
        <w:lastRenderedPageBreak/>
        <w:t xml:space="preserve">Bilag 2: </w:t>
      </w:r>
      <w:r w:rsidR="003A2C53">
        <w:t>Leverandør</w:t>
      </w:r>
      <w:r>
        <w:t xml:space="preserve">ens </w:t>
      </w:r>
      <w:r w:rsidR="006B1FDD">
        <w:t>løsningsbeskrivelse</w:t>
      </w:r>
    </w:p>
    <w:p w14:paraId="29029EEB" w14:textId="4FCF9D0E" w:rsidR="006B1FDD" w:rsidRDefault="003A2C53" w:rsidP="006B1FDD">
      <w:r>
        <w:t>Leverandør</w:t>
      </w:r>
      <w:r w:rsidR="00401825">
        <w:t>en</w:t>
      </w:r>
      <w:r w:rsidR="006B1FDD">
        <w:t xml:space="preserve"> skal levere tilbudsdokumenter i henhold til punkt </w:t>
      </w:r>
      <w:r w:rsidR="00455926">
        <w:t>6</w:t>
      </w:r>
      <w:r w:rsidR="005D3B94">
        <w:t>.1 i konkurransegrunnlaget.</w:t>
      </w:r>
      <w:r w:rsidR="00DA2244">
        <w:t xml:space="preserve"> </w:t>
      </w:r>
      <w:r>
        <w:t>Leverandør</w:t>
      </w:r>
      <w:r w:rsidR="005B5610">
        <w:t>en</w:t>
      </w:r>
      <w:r w:rsidR="00DA2244">
        <w:t xml:space="preserve"> kan velge å svar</w:t>
      </w:r>
      <w:r w:rsidR="006B131C">
        <w:t>e</w:t>
      </w:r>
      <w:r w:rsidR="00DA2244">
        <w:t xml:space="preserve"> ut direkte i dette bilaget eller levere egne dokumenter som vil bli medtatt som del av bilag 2 ved ferdigstillelse av kontrakt. </w:t>
      </w:r>
      <w:r w:rsidR="0028239D">
        <w:t xml:space="preserve">Besvarelsen skal uansett følge formkrav satt i punkt </w:t>
      </w:r>
      <w:r w:rsidR="00680A98">
        <w:t>6.1 i konkurransegrunnlaget.</w:t>
      </w:r>
    </w:p>
    <w:p w14:paraId="574BA98A" w14:textId="77777777" w:rsidR="005A3504" w:rsidRDefault="005A3504" w:rsidP="006B1FDD"/>
    <w:p w14:paraId="6FE9E35B" w14:textId="77777777" w:rsidR="005A3504" w:rsidRDefault="005A3504" w:rsidP="006B1FDD"/>
    <w:p w14:paraId="4EC33E6F" w14:textId="77777777" w:rsidR="005A3504" w:rsidRDefault="005A3504" w:rsidP="006B1FDD"/>
    <w:p w14:paraId="16E62D08" w14:textId="77777777" w:rsidR="005A3504" w:rsidRDefault="005A3504" w:rsidP="006B1FDD"/>
    <w:p w14:paraId="7D4C981D" w14:textId="77777777" w:rsidR="005A3504" w:rsidRDefault="005A3504" w:rsidP="006B1FDD"/>
    <w:p w14:paraId="58407BA6" w14:textId="77777777" w:rsidR="005A3504" w:rsidRDefault="005A3504" w:rsidP="006B1FDD"/>
    <w:p w14:paraId="3CE675B3" w14:textId="77777777" w:rsidR="005A3504" w:rsidRDefault="005A3504" w:rsidP="006B1FDD"/>
    <w:p w14:paraId="1A9544CA" w14:textId="77777777" w:rsidR="005A3504" w:rsidRDefault="005A3504" w:rsidP="006B1FDD"/>
    <w:p w14:paraId="2DB78F47" w14:textId="77777777" w:rsidR="005A3504" w:rsidRDefault="005A3504" w:rsidP="006B1FDD"/>
    <w:p w14:paraId="0935D0CE" w14:textId="77777777" w:rsidR="005A3504" w:rsidRDefault="005A3504" w:rsidP="006B1FDD"/>
    <w:p w14:paraId="16A5B188" w14:textId="77777777" w:rsidR="005A3504" w:rsidRDefault="005A3504" w:rsidP="006B1FDD"/>
    <w:p w14:paraId="0BA4D91F" w14:textId="77777777" w:rsidR="005A3504" w:rsidRDefault="005A3504" w:rsidP="006B1FDD"/>
    <w:p w14:paraId="413B1394" w14:textId="77777777" w:rsidR="005A3504" w:rsidRDefault="005A3504" w:rsidP="006B1FDD"/>
    <w:p w14:paraId="283CE56B" w14:textId="77777777" w:rsidR="005A3504" w:rsidRDefault="005A3504" w:rsidP="006B1FDD"/>
    <w:p w14:paraId="22C02512" w14:textId="77777777" w:rsidR="005A3504" w:rsidRDefault="005A3504" w:rsidP="006B1FDD"/>
    <w:p w14:paraId="7C7B1222" w14:textId="77777777" w:rsidR="005A3504" w:rsidRDefault="005A3504" w:rsidP="006B1FDD"/>
    <w:p w14:paraId="26108044" w14:textId="77777777" w:rsidR="005A3504" w:rsidRDefault="005A3504" w:rsidP="006B1FDD"/>
    <w:p w14:paraId="6EEF6DFC" w14:textId="77777777" w:rsidR="005A3504" w:rsidRDefault="005A3504" w:rsidP="006B1FDD"/>
    <w:p w14:paraId="34FC6F31" w14:textId="77777777" w:rsidR="005A3504" w:rsidRDefault="005A3504" w:rsidP="006B1FDD"/>
    <w:p w14:paraId="388E68C5" w14:textId="77777777" w:rsidR="005A3504" w:rsidRDefault="005A3504" w:rsidP="006B1FDD"/>
    <w:p w14:paraId="65805A78" w14:textId="77777777" w:rsidR="005A3504" w:rsidRDefault="005A3504" w:rsidP="006B1FDD"/>
    <w:p w14:paraId="26E1D410" w14:textId="77777777" w:rsidR="005A3504" w:rsidRDefault="005A3504" w:rsidP="006B1FDD"/>
    <w:p w14:paraId="1BFA9C17" w14:textId="77777777" w:rsidR="005A3504" w:rsidRDefault="005A3504" w:rsidP="006B1FDD"/>
    <w:p w14:paraId="375E9FB5" w14:textId="77777777" w:rsidR="005A3504" w:rsidRDefault="005A3504" w:rsidP="006B1FDD"/>
    <w:p w14:paraId="59D78CB9" w14:textId="77777777" w:rsidR="005A3504" w:rsidRDefault="005A3504" w:rsidP="006B1FDD"/>
    <w:p w14:paraId="1FA42C1E" w14:textId="77777777" w:rsidR="005A3504" w:rsidRDefault="005A3504" w:rsidP="006B1FDD"/>
    <w:p w14:paraId="635EAE8A" w14:textId="77777777" w:rsidR="005A3504" w:rsidRDefault="005A3504" w:rsidP="006B1FDD"/>
    <w:p w14:paraId="2F11414D" w14:textId="77777777" w:rsidR="005A3504" w:rsidRDefault="005A3504" w:rsidP="006B1FDD"/>
    <w:p w14:paraId="414048E0" w14:textId="77777777" w:rsidR="005A3504" w:rsidRDefault="005A3504" w:rsidP="006B1FDD"/>
    <w:p w14:paraId="457A8D6A" w14:textId="77777777" w:rsidR="005A3504" w:rsidRDefault="005A3504" w:rsidP="006B1FDD"/>
    <w:p w14:paraId="25DADD04" w14:textId="77777777" w:rsidR="008641B1" w:rsidRDefault="008641B1" w:rsidP="006B1FDD"/>
    <w:p w14:paraId="7228EFFC" w14:textId="77777777" w:rsidR="005A3504" w:rsidRDefault="005A3504" w:rsidP="006B1FDD"/>
    <w:p w14:paraId="2FECA377" w14:textId="77777777" w:rsidR="005A3504" w:rsidRDefault="005A3504" w:rsidP="006B1FDD"/>
    <w:p w14:paraId="7401C157" w14:textId="77777777" w:rsidR="005A3504" w:rsidRDefault="005A3504" w:rsidP="006B1FDD"/>
    <w:p w14:paraId="2E48223B" w14:textId="77777777" w:rsidR="005A3504" w:rsidRDefault="005A3504" w:rsidP="006B1FDD"/>
    <w:p w14:paraId="1C60AE9F" w14:textId="77777777" w:rsidR="005A3504" w:rsidRDefault="005A3504" w:rsidP="006B1FDD"/>
    <w:p w14:paraId="5F1C8F50" w14:textId="77777777" w:rsidR="005A3504" w:rsidRDefault="005A3504" w:rsidP="006B1FDD"/>
    <w:p w14:paraId="17882E20" w14:textId="77777777" w:rsidR="005A3504" w:rsidRDefault="005A3504" w:rsidP="006B1FDD"/>
    <w:p w14:paraId="62B44F40" w14:textId="77777777" w:rsidR="005A3504" w:rsidRDefault="005A3504" w:rsidP="006B1FDD"/>
    <w:p w14:paraId="5D3D7DD6" w14:textId="77777777" w:rsidR="00D63BC3" w:rsidRDefault="00D63BC3" w:rsidP="000707BA">
      <w:pPr>
        <w:jc w:val="center"/>
      </w:pPr>
    </w:p>
    <w:p w14:paraId="66872318" w14:textId="77777777" w:rsidR="00375713" w:rsidRDefault="00375713" w:rsidP="000707BA">
      <w:pPr>
        <w:jc w:val="center"/>
        <w:rPr>
          <w:rFonts w:asciiTheme="majorHAnsi" w:hAnsiTheme="majorHAnsi" w:cs="Arial"/>
          <w:b/>
          <w:sz w:val="48"/>
        </w:rPr>
      </w:pPr>
    </w:p>
    <w:p w14:paraId="028142BF" w14:textId="16D80944" w:rsidR="00E036A3" w:rsidRPr="0083469B" w:rsidRDefault="00E036A3" w:rsidP="00E036A3">
      <w:pPr>
        <w:jc w:val="center"/>
        <w:rPr>
          <w:rFonts w:asciiTheme="majorHAnsi" w:hAnsiTheme="majorHAnsi" w:cs="Arial"/>
          <w:b/>
          <w:sz w:val="56"/>
          <w:szCs w:val="56"/>
        </w:rPr>
      </w:pPr>
      <w:r w:rsidRPr="0083469B">
        <w:rPr>
          <w:rFonts w:asciiTheme="majorHAnsi" w:hAnsiTheme="majorHAnsi" w:cs="Arial"/>
          <w:b/>
          <w:sz w:val="56"/>
          <w:szCs w:val="56"/>
        </w:rPr>
        <w:t xml:space="preserve">Bilag </w:t>
      </w:r>
      <w:r>
        <w:rPr>
          <w:rFonts w:asciiTheme="majorHAnsi" w:hAnsiTheme="majorHAnsi" w:cs="Arial"/>
          <w:b/>
          <w:sz w:val="56"/>
          <w:szCs w:val="56"/>
        </w:rPr>
        <w:t>3</w:t>
      </w:r>
      <w:r w:rsidRPr="0083469B">
        <w:rPr>
          <w:rFonts w:asciiTheme="majorHAnsi" w:hAnsiTheme="majorHAnsi" w:cs="Arial"/>
          <w:b/>
          <w:sz w:val="56"/>
          <w:szCs w:val="56"/>
        </w:rPr>
        <w:t xml:space="preserve"> – </w:t>
      </w:r>
      <w:r>
        <w:rPr>
          <w:rFonts w:asciiTheme="majorHAnsi" w:hAnsiTheme="majorHAnsi" w:cs="Arial"/>
          <w:b/>
          <w:sz w:val="56"/>
          <w:szCs w:val="56"/>
        </w:rPr>
        <w:t>Priser og betalingsplan</w:t>
      </w:r>
    </w:p>
    <w:p w14:paraId="33EA5C60" w14:textId="77777777" w:rsidR="00E036A3" w:rsidRDefault="00E036A3" w:rsidP="00E036A3">
      <w:pPr>
        <w:jc w:val="center"/>
        <w:rPr>
          <w:rFonts w:asciiTheme="majorHAnsi" w:hAnsiTheme="majorHAnsi" w:cs="Arial"/>
          <w:b/>
          <w:sz w:val="48"/>
        </w:rPr>
      </w:pPr>
      <w:r>
        <w:rPr>
          <w:noProof/>
        </w:rPr>
        <w:drawing>
          <wp:anchor distT="0" distB="0" distL="114300" distR="114300" simplePos="0" relativeHeight="251669508" behindDoc="1" locked="0" layoutInCell="1" allowOverlap="1" wp14:anchorId="6CACE8BB" wp14:editId="4069454B">
            <wp:simplePos x="0" y="0"/>
            <wp:positionH relativeFrom="page">
              <wp:align>left</wp:align>
            </wp:positionH>
            <wp:positionV relativeFrom="paragraph">
              <wp:posOffset>746760</wp:posOffset>
            </wp:positionV>
            <wp:extent cx="7578090" cy="2105025"/>
            <wp:effectExtent l="0" t="0" r="3810" b="9525"/>
            <wp:wrapTight wrapText="bothSides">
              <wp:wrapPolygon edited="0">
                <wp:start x="0" y="0"/>
                <wp:lineTo x="0" y="21502"/>
                <wp:lineTo x="21557" y="21502"/>
                <wp:lineTo x="21557" y="0"/>
                <wp:lineTo x="0" y="0"/>
              </wp:wrapPolygon>
            </wp:wrapTight>
            <wp:docPr id="412649307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alphaModFix amt="3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809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E69CB0" w14:textId="77777777" w:rsidR="00E036A3" w:rsidRDefault="00E036A3" w:rsidP="00E036A3">
      <w:pPr>
        <w:jc w:val="center"/>
        <w:rPr>
          <w:rFonts w:asciiTheme="majorHAnsi" w:hAnsiTheme="majorHAnsi" w:cs="Arial"/>
          <w:b/>
          <w:sz w:val="48"/>
        </w:rPr>
      </w:pPr>
      <w:r>
        <w:rPr>
          <w:rFonts w:asciiTheme="majorHAnsi" w:hAnsiTheme="majorHAnsi" w:cs="Arial"/>
          <w:noProof/>
          <w:sz w:val="48"/>
        </w:rPr>
        <mc:AlternateContent>
          <mc:Choice Requires="wps">
            <w:drawing>
              <wp:anchor distT="0" distB="0" distL="114300" distR="114300" simplePos="0" relativeHeight="251668484" behindDoc="0" locked="0" layoutInCell="1" allowOverlap="1" wp14:anchorId="219435B9" wp14:editId="4DDDCE20">
                <wp:simplePos x="0" y="0"/>
                <wp:positionH relativeFrom="page">
                  <wp:posOffset>-466725</wp:posOffset>
                </wp:positionH>
                <wp:positionV relativeFrom="paragraph">
                  <wp:posOffset>356235</wp:posOffset>
                </wp:positionV>
                <wp:extent cx="8201025" cy="2133600"/>
                <wp:effectExtent l="0" t="0" r="9525" b="0"/>
                <wp:wrapNone/>
                <wp:docPr id="521482507" name="Rektange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01025" cy="2133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 w14:anchorId="6979DDDA">
              <v:rect id="Rektangel 4" style="position:absolute;margin-left:-36.75pt;margin-top:28.05pt;width:645.75pt;height:168pt;z-index:2516684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6" fillcolor="#4472c4 [3204]" stroked="f" strokeweight="1pt" w14:anchorId="33C36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">
                <w10:wrap anchorx="page"/>
              </v:rect>
            </w:pict>
          </mc:Fallback>
        </mc:AlternateContent>
      </w:r>
    </w:p>
    <w:p w14:paraId="6A15D3E7" w14:textId="77777777" w:rsidR="00E036A3" w:rsidRDefault="00E036A3" w:rsidP="00E036A3">
      <w:pPr>
        <w:jc w:val="center"/>
        <w:rPr>
          <w:rFonts w:asciiTheme="majorHAnsi" w:hAnsiTheme="majorHAnsi" w:cs="Arial"/>
          <w:b/>
          <w:sz w:val="48"/>
        </w:rPr>
      </w:pPr>
      <w:r>
        <w:rPr>
          <w:noProof/>
        </w:rPr>
        <w:drawing>
          <wp:anchor distT="0" distB="0" distL="114300" distR="114300" simplePos="0" relativeHeight="251667460" behindDoc="1" locked="0" layoutInCell="1" allowOverlap="1" wp14:anchorId="51398C3F" wp14:editId="27C638EF">
            <wp:simplePos x="0" y="0"/>
            <wp:positionH relativeFrom="margin">
              <wp:align>center</wp:align>
            </wp:positionH>
            <wp:positionV relativeFrom="paragraph">
              <wp:posOffset>243840</wp:posOffset>
            </wp:positionV>
            <wp:extent cx="2228847" cy="2057400"/>
            <wp:effectExtent l="0" t="0" r="0" b="0"/>
            <wp:wrapTight wrapText="bothSides">
              <wp:wrapPolygon edited="0">
                <wp:start x="3693" y="3400"/>
                <wp:lineTo x="3324" y="4200"/>
                <wp:lineTo x="3139" y="16600"/>
                <wp:lineTo x="3693" y="18000"/>
                <wp:lineTo x="17728" y="18000"/>
                <wp:lineTo x="17913" y="17600"/>
                <wp:lineTo x="18651" y="16600"/>
                <wp:lineTo x="14035" y="13400"/>
                <wp:lineTo x="14958" y="13400"/>
                <wp:lineTo x="17543" y="11000"/>
                <wp:lineTo x="17543" y="10200"/>
                <wp:lineTo x="14035" y="7000"/>
                <wp:lineTo x="17359" y="5800"/>
                <wp:lineTo x="18467" y="4600"/>
                <wp:lineTo x="17728" y="3400"/>
                <wp:lineTo x="3693" y="3400"/>
              </wp:wrapPolygon>
            </wp:wrapTight>
            <wp:docPr id="721302638" name="Picture 1" descr="A picture containing text, tableware, dishware, plat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2130766-B76D-4D92-9E0E-82895961F6A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tableware, dishware, plat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47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6F43D8" w14:textId="77777777" w:rsidR="00E036A3" w:rsidRDefault="00E036A3" w:rsidP="00E036A3">
      <w:pPr>
        <w:jc w:val="center"/>
        <w:rPr>
          <w:rFonts w:asciiTheme="majorHAnsi" w:hAnsiTheme="majorHAnsi" w:cs="Arial"/>
          <w:b/>
          <w:sz w:val="48"/>
        </w:rPr>
      </w:pPr>
    </w:p>
    <w:p w14:paraId="618AAA21" w14:textId="77777777" w:rsidR="00E036A3" w:rsidRDefault="00E036A3" w:rsidP="00E036A3">
      <w:pPr>
        <w:rPr>
          <w:rFonts w:asciiTheme="majorHAnsi" w:hAnsiTheme="majorHAnsi" w:cs="Arial"/>
          <w:b/>
          <w:sz w:val="48"/>
        </w:rPr>
      </w:pPr>
    </w:p>
    <w:p w14:paraId="1FADAD13" w14:textId="77777777" w:rsidR="00E036A3" w:rsidRDefault="00E036A3" w:rsidP="00E036A3">
      <w:pPr>
        <w:jc w:val="center"/>
        <w:rPr>
          <w:rFonts w:asciiTheme="majorHAnsi" w:hAnsiTheme="majorHAnsi" w:cs="Arial"/>
          <w:b/>
          <w:sz w:val="48"/>
        </w:rPr>
      </w:pPr>
    </w:p>
    <w:p w14:paraId="64D579C2" w14:textId="77777777" w:rsidR="00E036A3" w:rsidRPr="007D4D55" w:rsidRDefault="00E036A3" w:rsidP="00E036A3">
      <w:pPr>
        <w:jc w:val="center"/>
        <w:rPr>
          <w:rFonts w:asciiTheme="majorHAnsi" w:hAnsiTheme="majorHAnsi"/>
        </w:rPr>
      </w:pPr>
      <w:r>
        <w:rPr>
          <w:rFonts w:asciiTheme="majorHAnsi" w:hAnsiTheme="majorHAnsi" w:cs="Arial"/>
          <w:b/>
          <w:sz w:val="48"/>
        </w:rPr>
        <w:t>Rammeavtale for kjøp av kontorrekvisita for IFE NUK</w:t>
      </w:r>
    </w:p>
    <w:p w14:paraId="08670251" w14:textId="77777777" w:rsidR="005A3504" w:rsidRDefault="005A3504" w:rsidP="006B1FDD"/>
    <w:p w14:paraId="58A36667" w14:textId="77777777" w:rsidR="000707BA" w:rsidRDefault="000707BA" w:rsidP="006B1FDD"/>
    <w:p w14:paraId="7F026BA8" w14:textId="77777777" w:rsidR="000707BA" w:rsidRDefault="000707BA" w:rsidP="006B1FDD"/>
    <w:p w14:paraId="7B0E19F4" w14:textId="77777777" w:rsidR="000707BA" w:rsidRDefault="000707BA" w:rsidP="006B1FDD"/>
    <w:p w14:paraId="028E5E65" w14:textId="77777777" w:rsidR="000707BA" w:rsidRDefault="000707BA" w:rsidP="006B1FDD"/>
    <w:p w14:paraId="52618EFB" w14:textId="77777777" w:rsidR="000707BA" w:rsidRDefault="000707BA" w:rsidP="006B1FDD"/>
    <w:p w14:paraId="1FF17710" w14:textId="77777777" w:rsidR="000707BA" w:rsidRDefault="000707BA" w:rsidP="006B1FDD"/>
    <w:p w14:paraId="509022FC" w14:textId="77777777" w:rsidR="000707BA" w:rsidRDefault="000707BA" w:rsidP="006B1FDD"/>
    <w:p w14:paraId="084AE00E" w14:textId="77777777" w:rsidR="000707BA" w:rsidRDefault="000707BA" w:rsidP="006B1FDD"/>
    <w:p w14:paraId="3CF86839" w14:textId="77777777" w:rsidR="000707BA" w:rsidRDefault="000707BA" w:rsidP="006B1FDD"/>
    <w:p w14:paraId="79BEF1F8" w14:textId="77777777" w:rsidR="000707BA" w:rsidRDefault="000707BA" w:rsidP="006B1FDD"/>
    <w:p w14:paraId="4B6B9B88" w14:textId="77777777" w:rsidR="000707BA" w:rsidRDefault="000707BA" w:rsidP="006B1FDD"/>
    <w:p w14:paraId="3483E976" w14:textId="77777777" w:rsidR="000707BA" w:rsidRDefault="000707BA" w:rsidP="006B1FDD"/>
    <w:p w14:paraId="48DA827E" w14:textId="016CF142" w:rsidR="005A3504" w:rsidRDefault="005A3504" w:rsidP="005A3504">
      <w:pPr>
        <w:pStyle w:val="Overskrift1"/>
      </w:pPr>
      <w:r>
        <w:lastRenderedPageBreak/>
        <w:t xml:space="preserve">Bilag 3: </w:t>
      </w:r>
      <w:r w:rsidR="00944F49">
        <w:t>Priser og betalingsplan</w:t>
      </w:r>
    </w:p>
    <w:p w14:paraId="2F1C9CDC" w14:textId="77777777" w:rsidR="005E7D32" w:rsidRPr="008944E3" w:rsidRDefault="005E7D32">
      <w:pPr>
        <w:numPr>
          <w:ilvl w:val="0"/>
          <w:numId w:val="4"/>
        </w:numPr>
        <w:spacing w:after="160" w:line="259" w:lineRule="auto"/>
        <w:rPr>
          <w:b/>
        </w:rPr>
      </w:pPr>
      <w:r w:rsidRPr="008944E3">
        <w:rPr>
          <w:b/>
        </w:rPr>
        <w:t>Pris </w:t>
      </w:r>
    </w:p>
    <w:p w14:paraId="77BA6050" w14:textId="16BF9D6D" w:rsidR="005E7D32" w:rsidRDefault="005E7D32" w:rsidP="005E7D32">
      <w:r>
        <w:t>Alle priser og rabatter</w:t>
      </w:r>
      <w:r w:rsidR="00496B43">
        <w:t xml:space="preserve"> skal</w:t>
      </w:r>
      <w:r>
        <w:t xml:space="preserve"> </w:t>
      </w:r>
      <w:proofErr w:type="gramStart"/>
      <w:r>
        <w:t>fremgå</w:t>
      </w:r>
      <w:proofErr w:type="gramEnd"/>
      <w:r>
        <w:t xml:space="preserve"> </w:t>
      </w:r>
      <w:r w:rsidRPr="0007481D">
        <w:t xml:space="preserve">av </w:t>
      </w:r>
      <w:r w:rsidR="00AD47BD">
        <w:t>«</w:t>
      </w:r>
      <w:r w:rsidR="00BD5A50" w:rsidRPr="002A716A">
        <w:rPr>
          <w:i/>
          <w:iCs/>
        </w:rPr>
        <w:t>B</w:t>
      </w:r>
      <w:r w:rsidRPr="002A716A">
        <w:rPr>
          <w:i/>
          <w:iCs/>
        </w:rPr>
        <w:t xml:space="preserve">ilag </w:t>
      </w:r>
      <w:r w:rsidR="00BD5A50" w:rsidRPr="002A716A">
        <w:rPr>
          <w:i/>
          <w:iCs/>
        </w:rPr>
        <w:t>3</w:t>
      </w:r>
      <w:r w:rsidR="002A716A" w:rsidRPr="002A716A">
        <w:rPr>
          <w:i/>
          <w:iCs/>
        </w:rPr>
        <w:t xml:space="preserve">- </w:t>
      </w:r>
      <w:proofErr w:type="spellStart"/>
      <w:r w:rsidR="00BD5A50" w:rsidRPr="002A716A">
        <w:rPr>
          <w:i/>
          <w:iCs/>
        </w:rPr>
        <w:t>Appendix</w:t>
      </w:r>
      <w:proofErr w:type="spellEnd"/>
      <w:r w:rsidR="00BD5A50" w:rsidRPr="002A716A">
        <w:rPr>
          <w:i/>
          <w:iCs/>
        </w:rPr>
        <w:t xml:space="preserve"> 1</w:t>
      </w:r>
      <w:r w:rsidR="002A716A" w:rsidRPr="002A716A">
        <w:rPr>
          <w:i/>
          <w:iCs/>
        </w:rPr>
        <w:t xml:space="preserve"> </w:t>
      </w:r>
      <w:r w:rsidR="00AD47BD">
        <w:rPr>
          <w:i/>
          <w:iCs/>
        </w:rPr>
        <w:t>–</w:t>
      </w:r>
      <w:r w:rsidR="002A716A" w:rsidRPr="002A716A">
        <w:rPr>
          <w:i/>
          <w:iCs/>
        </w:rPr>
        <w:t xml:space="preserve"> Prisskjema</w:t>
      </w:r>
      <w:r w:rsidR="00AD47BD">
        <w:rPr>
          <w:i/>
          <w:iCs/>
        </w:rPr>
        <w:t>»</w:t>
      </w:r>
      <w:r>
        <w:t xml:space="preserve">. Priser er eks. mva. Prisene inkluderer alle kostnader forbundet med leveransen, slik som transport, tilstrekkelig emballasje, levering, ekspedisjons- og fakturagebyr, toll og skatter. </w:t>
      </w:r>
    </w:p>
    <w:p w14:paraId="331F1DB7" w14:textId="77777777" w:rsidR="003E56A8" w:rsidRPr="008944E3" w:rsidRDefault="003E56A8" w:rsidP="005E7D32"/>
    <w:p w14:paraId="440DC656" w14:textId="77777777" w:rsidR="005E7D32" w:rsidRPr="008944E3" w:rsidRDefault="005E7D32">
      <w:pPr>
        <w:numPr>
          <w:ilvl w:val="0"/>
          <w:numId w:val="8"/>
        </w:numPr>
        <w:spacing w:after="160" w:line="259" w:lineRule="auto"/>
        <w:rPr>
          <w:b/>
        </w:rPr>
      </w:pPr>
      <w:r w:rsidRPr="008944E3">
        <w:rPr>
          <w:b/>
        </w:rPr>
        <w:t>Prisjustering </w:t>
      </w:r>
    </w:p>
    <w:p w14:paraId="5F7EB306" w14:textId="0826FDB8" w:rsidR="005E7D32" w:rsidRDefault="005E7D32" w:rsidP="005E7D32">
      <w:pPr>
        <w:rPr>
          <w:rFonts w:cs="Arial"/>
        </w:rPr>
      </w:pPr>
      <w:r w:rsidRPr="00B23220">
        <w:rPr>
          <w:rFonts w:cs="Arial"/>
        </w:rPr>
        <w:t>Prisene</w:t>
      </w:r>
      <w:r w:rsidR="002E25FC">
        <w:rPr>
          <w:rFonts w:cs="Arial"/>
        </w:rPr>
        <w:t xml:space="preserve"> til de spesifiserte produktene i </w:t>
      </w:r>
      <w:r w:rsidR="00B767C4">
        <w:rPr>
          <w:rFonts w:cs="Arial"/>
        </w:rPr>
        <w:t>første del av prisskjemaet i Bilag 3</w:t>
      </w:r>
      <w:r w:rsidRPr="00B23220">
        <w:rPr>
          <w:rFonts w:cs="Arial"/>
        </w:rPr>
        <w:t xml:space="preserve"> skal være faste i første år av avtaleperioden. Prisene kan deretter endres per 1. juli hvert år, begrenset til den endring som har funnet sted i Statistisk Sentralbyrås indeks siste 12 mnd.</w:t>
      </w:r>
    </w:p>
    <w:p w14:paraId="6E7DE1F0" w14:textId="77777777" w:rsidR="005E5504" w:rsidRPr="00B23220" w:rsidRDefault="005E5504" w:rsidP="005E7D32">
      <w:pPr>
        <w:rPr>
          <w:rFonts w:cs="Arial"/>
        </w:rPr>
      </w:pPr>
    </w:p>
    <w:p w14:paraId="1AA6C898" w14:textId="2578B765" w:rsidR="005E7D32" w:rsidRPr="00B23220" w:rsidRDefault="003A2C53" w:rsidP="005E7D32">
      <w:pPr>
        <w:rPr>
          <w:rFonts w:cs="Arial"/>
        </w:rPr>
      </w:pPr>
      <w:r>
        <w:rPr>
          <w:rFonts w:cs="Arial"/>
        </w:rPr>
        <w:t>Leverandør</w:t>
      </w:r>
      <w:r w:rsidR="005E7D32" w:rsidRPr="00B23220">
        <w:rPr>
          <w:rFonts w:cs="Arial"/>
        </w:rPr>
        <w:t xml:space="preserve">en skal varsle </w:t>
      </w:r>
      <w:r>
        <w:rPr>
          <w:rFonts w:cs="Arial"/>
        </w:rPr>
        <w:t>Kunde</w:t>
      </w:r>
      <w:r w:rsidR="00C23FFF" w:rsidRPr="00B23220">
        <w:rPr>
          <w:rFonts w:cs="Arial"/>
        </w:rPr>
        <w:t xml:space="preserve"> </w:t>
      </w:r>
      <w:r w:rsidR="005E7D32" w:rsidRPr="00B23220">
        <w:rPr>
          <w:rFonts w:cs="Arial"/>
        </w:rPr>
        <w:t>skriftlig om justering av timeprisene senest 30 dager før endringen skal tre i kraft. Varselet skal inneholde en oversikt over gjeldende pris, endringen, og justert pris.</w:t>
      </w:r>
    </w:p>
    <w:p w14:paraId="2A38F6AB" w14:textId="41843611" w:rsidR="00054A45" w:rsidRDefault="005E7D32" w:rsidP="005E7D32">
      <w:r w:rsidRPr="008944E3">
        <w:t>Prisendringer skal varsles skriftlig med begrunnelse og dokumentasjon. Prisendringen trer i kraft en måned etter at varsel er gitt.</w:t>
      </w:r>
    </w:p>
    <w:p w14:paraId="0B6A39C7" w14:textId="6BB56D8F" w:rsidR="005E7D32" w:rsidRPr="008944E3" w:rsidRDefault="005E7D32" w:rsidP="005E7D32">
      <w:r w:rsidRPr="008944E3">
        <w:t>  </w:t>
      </w:r>
    </w:p>
    <w:p w14:paraId="05373082" w14:textId="77777777" w:rsidR="005E7D32" w:rsidRPr="008944E3" w:rsidRDefault="005E7D32">
      <w:pPr>
        <w:numPr>
          <w:ilvl w:val="0"/>
          <w:numId w:val="14"/>
        </w:numPr>
        <w:spacing w:after="160" w:line="259" w:lineRule="auto"/>
        <w:rPr>
          <w:b/>
        </w:rPr>
      </w:pPr>
      <w:r w:rsidRPr="008944E3">
        <w:rPr>
          <w:b/>
        </w:rPr>
        <w:t>Prisreduksjon </w:t>
      </w:r>
    </w:p>
    <w:p w14:paraId="6B7BD56B" w14:textId="05E7FD49" w:rsidR="00054A45" w:rsidRDefault="005E7D32" w:rsidP="005E7D32">
      <w:r w:rsidRPr="008944E3">
        <w:t xml:space="preserve">Dersom priser på avtaleprodukter faller i perioden, skal de nye prisene </w:t>
      </w:r>
      <w:r w:rsidR="0057327D">
        <w:t xml:space="preserve">med avtalte rabattsatser </w:t>
      </w:r>
      <w:r w:rsidRPr="008944E3">
        <w:t>omgående gjøres gjelden</w:t>
      </w:r>
      <w:r w:rsidR="001643AB">
        <w:t>d</w:t>
      </w:r>
      <w:r w:rsidRPr="008944E3">
        <w:t xml:space="preserve">e også for denne rammeavtalen. </w:t>
      </w:r>
      <w:r w:rsidR="003A2C53">
        <w:t>Leverandør</w:t>
      </w:r>
      <w:r w:rsidRPr="008944E3">
        <w:t xml:space="preserve">en skal holde </w:t>
      </w:r>
      <w:r w:rsidR="003A2C53">
        <w:t>Kunde</w:t>
      </w:r>
      <w:r w:rsidRPr="008944E3">
        <w:t xml:space="preserve"> orientert om prisutviklingen på produktene, og produktlistene skal til enhver tid være oppdatert.</w:t>
      </w:r>
    </w:p>
    <w:p w14:paraId="314C9AF5" w14:textId="665BD15D" w:rsidR="005E7D32" w:rsidRPr="008944E3" w:rsidRDefault="005E7D32" w:rsidP="005E7D32">
      <w:r w:rsidRPr="008944E3">
        <w:t> </w:t>
      </w:r>
    </w:p>
    <w:p w14:paraId="62E17787" w14:textId="77777777" w:rsidR="005E7D32" w:rsidRPr="008944E3" w:rsidRDefault="005E7D32">
      <w:pPr>
        <w:numPr>
          <w:ilvl w:val="0"/>
          <w:numId w:val="5"/>
        </w:numPr>
        <w:spacing w:after="160" w:line="259" w:lineRule="auto"/>
        <w:rPr>
          <w:b/>
        </w:rPr>
      </w:pPr>
      <w:r w:rsidRPr="008944E3">
        <w:rPr>
          <w:b/>
        </w:rPr>
        <w:t>Tilbud og kampanjer </w:t>
      </w:r>
    </w:p>
    <w:p w14:paraId="7C3711A2" w14:textId="279D7482" w:rsidR="00054A45" w:rsidRDefault="005E7D32" w:rsidP="005E7D32">
      <w:r w:rsidRPr="008944E3">
        <w:t xml:space="preserve">Tilbud/kampanjer som </w:t>
      </w:r>
      <w:r w:rsidR="003A2C53">
        <w:t>Leverandør</w:t>
      </w:r>
      <w:r w:rsidRPr="008944E3">
        <w:t xml:space="preserve">en gir i markedet generelt i avtaleperioden og som er bedre enn de vilkårene som er avtalt i denne rammeavtalen, skal automatisk gjelde for </w:t>
      </w:r>
      <w:r w:rsidR="003A2C53">
        <w:t>Kunde</w:t>
      </w:r>
      <w:r w:rsidRPr="008944E3">
        <w:t xml:space="preserve">. </w:t>
      </w:r>
      <w:r w:rsidR="003A2C53">
        <w:t>Leverandør</w:t>
      </w:r>
      <w:r w:rsidRPr="008944E3">
        <w:t xml:space="preserve">en plikter å gjøre slike tilbud kjent for </w:t>
      </w:r>
      <w:r w:rsidR="003A2C53">
        <w:t>Kunde</w:t>
      </w:r>
      <w:r w:rsidRPr="008944E3">
        <w:t>.</w:t>
      </w:r>
    </w:p>
    <w:p w14:paraId="7EB35DAA" w14:textId="08B754A6" w:rsidR="005E7D32" w:rsidRPr="008944E3" w:rsidRDefault="005E7D32" w:rsidP="005E7D32">
      <w:r w:rsidRPr="008944E3">
        <w:t> </w:t>
      </w:r>
    </w:p>
    <w:p w14:paraId="421D4AFA" w14:textId="77777777" w:rsidR="005E7D32" w:rsidRPr="008944E3" w:rsidRDefault="005E7D32">
      <w:pPr>
        <w:numPr>
          <w:ilvl w:val="0"/>
          <w:numId w:val="16"/>
        </w:numPr>
        <w:spacing w:after="160" w:line="259" w:lineRule="auto"/>
        <w:rPr>
          <w:b/>
        </w:rPr>
      </w:pPr>
      <w:r w:rsidRPr="008944E3">
        <w:rPr>
          <w:b/>
        </w:rPr>
        <w:t>Endringer i offentlige avgifter </w:t>
      </w:r>
    </w:p>
    <w:p w14:paraId="46275D25" w14:textId="15B3F50B" w:rsidR="006C40CF" w:rsidRDefault="005E7D32" w:rsidP="005E7D32">
      <w:r w:rsidRPr="008944E3">
        <w:t xml:space="preserve">Prisene kan endres i den utstrekning regler eller vedtak for offentlige avgifter endres med virkning for </w:t>
      </w:r>
      <w:r w:rsidR="003A2C53">
        <w:t>Leverandør</w:t>
      </w:r>
      <w:r w:rsidRPr="008944E3">
        <w:t>ens vederlag eller kostnader. </w:t>
      </w:r>
    </w:p>
    <w:p w14:paraId="510D69ED" w14:textId="77777777" w:rsidR="008A5091" w:rsidRPr="008944E3" w:rsidRDefault="008A5091" w:rsidP="005E7D32"/>
    <w:p w14:paraId="343BC011" w14:textId="5DF087DA" w:rsidR="005E7D32" w:rsidRPr="008A5091" w:rsidRDefault="008A5091" w:rsidP="008A5091">
      <w:pPr>
        <w:pStyle w:val="Listeavsnitt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Fakturering</w:t>
      </w:r>
    </w:p>
    <w:p w14:paraId="29838BA6" w14:textId="3F0D9B50" w:rsidR="00FC2F4B" w:rsidRDefault="00C86DB0" w:rsidP="005E7D32">
      <w:pPr>
        <w:rPr>
          <w:rFonts w:cs="Arial"/>
        </w:rPr>
      </w:pPr>
      <w:r>
        <w:rPr>
          <w:rFonts w:cs="Arial"/>
        </w:rPr>
        <w:t>Fakturering skjer etterskuddsvis pr. måned. Fakturert beløp skal gjelde den tid s</w:t>
      </w:r>
      <w:r w:rsidR="00141202">
        <w:rPr>
          <w:rFonts w:cs="Arial"/>
        </w:rPr>
        <w:t xml:space="preserve">om er medgått frem til faktureringstidspunktet, samt eventuell dekning av utgifter påløpt i samme tidsrom. </w:t>
      </w:r>
    </w:p>
    <w:p w14:paraId="4CE7C338" w14:textId="77777777" w:rsidR="00E43B80" w:rsidRDefault="00E43B80" w:rsidP="005E7D32">
      <w:pPr>
        <w:rPr>
          <w:rFonts w:cs="Arial"/>
        </w:rPr>
      </w:pPr>
    </w:p>
    <w:p w14:paraId="12D1BF0B" w14:textId="023EE78C" w:rsidR="00E43B80" w:rsidRDefault="00E43B80" w:rsidP="005E7D32">
      <w:pPr>
        <w:rPr>
          <w:rFonts w:cs="Arial"/>
        </w:rPr>
      </w:pPr>
      <w:r>
        <w:rPr>
          <w:rFonts w:cs="Arial"/>
        </w:rPr>
        <w:t xml:space="preserve">Betaling skal skje etter faktura per 30 (tretti) dager. Leverandørens fakturaer skal spesifiseres </w:t>
      </w:r>
      <w:r w:rsidR="0057458A">
        <w:rPr>
          <w:rFonts w:cs="Arial"/>
        </w:rPr>
        <w:t xml:space="preserve">og dokumenteres slik at de kan kontrolleres av Kunden. </w:t>
      </w:r>
    </w:p>
    <w:p w14:paraId="663920F3" w14:textId="2C39BD4F" w:rsidR="00484CDF" w:rsidRDefault="00484CDF" w:rsidP="005E7D32">
      <w:pPr>
        <w:rPr>
          <w:rFonts w:cs="Arial"/>
        </w:rPr>
      </w:pPr>
    </w:p>
    <w:p w14:paraId="79CFF809" w14:textId="376E9B76" w:rsidR="00484CDF" w:rsidRDefault="00484CDF" w:rsidP="005E7D32">
      <w:pPr>
        <w:rPr>
          <w:rFonts w:cs="Arial"/>
        </w:rPr>
      </w:pPr>
      <w:r>
        <w:rPr>
          <w:rFonts w:cs="Arial"/>
        </w:rPr>
        <w:t>Faktura skal merkes med:</w:t>
      </w:r>
      <w:r w:rsidR="006B738D">
        <w:rPr>
          <w:rFonts w:cs="Arial"/>
        </w:rPr>
        <w:t xml:space="preserve"> </w:t>
      </w:r>
      <w:r w:rsidR="005010EF">
        <w:rPr>
          <w:rFonts w:cs="Arial"/>
        </w:rPr>
        <w:t xml:space="preserve">Beskrivelse av hva som er levert med navn, antall, </w:t>
      </w:r>
      <w:r w:rsidR="005B0FC6">
        <w:rPr>
          <w:rFonts w:cs="Arial"/>
        </w:rPr>
        <w:t>liste</w:t>
      </w:r>
      <w:r w:rsidR="005010EF">
        <w:rPr>
          <w:rFonts w:cs="Arial"/>
        </w:rPr>
        <w:t>pris</w:t>
      </w:r>
      <w:r w:rsidR="005B0FC6">
        <w:rPr>
          <w:rFonts w:cs="Arial"/>
        </w:rPr>
        <w:t>, pris</w:t>
      </w:r>
      <w:r w:rsidR="005010EF">
        <w:rPr>
          <w:rFonts w:cs="Arial"/>
        </w:rPr>
        <w:t xml:space="preserve"> og artikkelnummer</w:t>
      </w:r>
      <w:r w:rsidR="005B0FC6">
        <w:rPr>
          <w:rFonts w:cs="Arial"/>
        </w:rPr>
        <w:t>.</w:t>
      </w:r>
    </w:p>
    <w:p w14:paraId="77536CD7" w14:textId="77777777" w:rsidR="00484CDF" w:rsidRDefault="00484CDF" w:rsidP="005E7D32">
      <w:pPr>
        <w:rPr>
          <w:rFonts w:cs="Arial"/>
        </w:rPr>
      </w:pPr>
    </w:p>
    <w:p w14:paraId="086E765A" w14:textId="0C874FA0" w:rsidR="00484CDF" w:rsidRDefault="00484CDF" w:rsidP="005E7D32">
      <w:pPr>
        <w:rPr>
          <w:rFonts w:cs="Arial"/>
        </w:rPr>
      </w:pPr>
      <w:r w:rsidRPr="6CF015ED">
        <w:rPr>
          <w:rFonts w:cs="Arial"/>
        </w:rPr>
        <w:t xml:space="preserve">Navn: Vidar </w:t>
      </w:r>
      <w:r w:rsidR="267DDDB4" w:rsidRPr="6CF015ED">
        <w:rPr>
          <w:rFonts w:cs="Arial"/>
        </w:rPr>
        <w:t>S</w:t>
      </w:r>
      <w:r w:rsidRPr="6CF015ED">
        <w:rPr>
          <w:rFonts w:cs="Arial"/>
        </w:rPr>
        <w:t>killingsås</w:t>
      </w:r>
    </w:p>
    <w:p w14:paraId="6BD24A9C" w14:textId="77777777" w:rsidR="00484CDF" w:rsidRDefault="00484CDF" w:rsidP="005E7D32">
      <w:pPr>
        <w:rPr>
          <w:rFonts w:cs="Arial"/>
        </w:rPr>
      </w:pPr>
    </w:p>
    <w:p w14:paraId="78D9E5C8" w14:textId="0A3745D4" w:rsidR="00484CDF" w:rsidRDefault="00935FEB" w:rsidP="005E7D32">
      <w:pPr>
        <w:rPr>
          <w:rFonts w:cs="Arial"/>
        </w:rPr>
      </w:pPr>
      <w:r>
        <w:rPr>
          <w:rFonts w:cs="Arial"/>
        </w:rPr>
        <w:t xml:space="preserve">EHF-faktura i standard elektronisk </w:t>
      </w:r>
      <w:proofErr w:type="spellStart"/>
      <w:r>
        <w:rPr>
          <w:rFonts w:cs="Arial"/>
        </w:rPr>
        <w:t>handelsformat</w:t>
      </w:r>
      <w:proofErr w:type="spellEnd"/>
      <w:r>
        <w:rPr>
          <w:rFonts w:cs="Arial"/>
        </w:rPr>
        <w:t xml:space="preserve">. Vårt organisasjonsnummer er </w:t>
      </w:r>
      <w:r w:rsidR="00F124D6">
        <w:rPr>
          <w:rFonts w:cs="Arial"/>
        </w:rPr>
        <w:t>959 432</w:t>
      </w:r>
      <w:r w:rsidR="00E00754">
        <w:rPr>
          <w:rFonts w:cs="Arial"/>
        </w:rPr>
        <w:t> </w:t>
      </w:r>
      <w:r w:rsidR="00F124D6">
        <w:rPr>
          <w:rFonts w:cs="Arial"/>
        </w:rPr>
        <w:t>538</w:t>
      </w:r>
      <w:r w:rsidR="00E00754">
        <w:rPr>
          <w:rFonts w:cs="Arial"/>
        </w:rPr>
        <w:t xml:space="preserve">. </w:t>
      </w:r>
    </w:p>
    <w:p w14:paraId="0C23BE2D" w14:textId="77777777" w:rsidR="00D50CC4" w:rsidRDefault="00D50CC4" w:rsidP="005E7D32">
      <w:pPr>
        <w:rPr>
          <w:rFonts w:cs="Arial"/>
        </w:rPr>
      </w:pPr>
    </w:p>
    <w:p w14:paraId="700ECC21" w14:textId="562FA7C3" w:rsidR="00D50CC4" w:rsidRDefault="00D50CC4" w:rsidP="005E7D32">
      <w:pPr>
        <w:rPr>
          <w:rFonts w:cs="Arial"/>
        </w:rPr>
      </w:pPr>
      <w:r>
        <w:rPr>
          <w:rFonts w:cs="Arial"/>
        </w:rPr>
        <w:lastRenderedPageBreak/>
        <w:t>Inneholder faktura eller fakturagrunnlag opplysninger som er underlagt lovbestemt taushetsplikt</w:t>
      </w:r>
      <w:r w:rsidR="00A24964">
        <w:rPr>
          <w:rFonts w:cs="Arial"/>
        </w:rPr>
        <w:t xml:space="preserve">, og det vil være fare for avsløring av slike opplysninger, kan krav om elektronisk </w:t>
      </w:r>
      <w:r w:rsidR="00283DB7">
        <w:rPr>
          <w:rFonts w:cs="Arial"/>
        </w:rPr>
        <w:t xml:space="preserve">faktura fravikes, med mindre det finnes tilfredsstillende tekniske sikringsløsninger som ivaretar konfidensialitet. </w:t>
      </w:r>
    </w:p>
    <w:p w14:paraId="78ED6703" w14:textId="77777777" w:rsidR="00F6487F" w:rsidRDefault="00F6487F" w:rsidP="005E7D32">
      <w:pPr>
        <w:rPr>
          <w:rFonts w:cs="Arial"/>
        </w:rPr>
      </w:pPr>
    </w:p>
    <w:p w14:paraId="7D5E41EC" w14:textId="309E761E" w:rsidR="00F6487F" w:rsidRDefault="00F6487F" w:rsidP="005E7D32">
      <w:pPr>
        <w:rPr>
          <w:rFonts w:cs="Arial"/>
        </w:rPr>
      </w:pPr>
      <w:r>
        <w:rPr>
          <w:rFonts w:cs="Arial"/>
        </w:rPr>
        <w:t>Leverandøren må selv bære eventuelle kostnader knyttet til elektronisk faktura.</w:t>
      </w:r>
    </w:p>
    <w:p w14:paraId="524EABAB" w14:textId="77777777" w:rsidR="005E7D32" w:rsidRDefault="005E7D32" w:rsidP="005E7D32"/>
    <w:p w14:paraId="6661A23B" w14:textId="77777777" w:rsidR="00F1616F" w:rsidRDefault="00F1616F" w:rsidP="005E7D32"/>
    <w:p w14:paraId="0432580C" w14:textId="77777777" w:rsidR="00F1616F" w:rsidRDefault="00F1616F" w:rsidP="005E7D32"/>
    <w:p w14:paraId="2A2D0B07" w14:textId="77777777" w:rsidR="000707BA" w:rsidRDefault="000707BA" w:rsidP="005E7D32"/>
    <w:p w14:paraId="12869540" w14:textId="77777777" w:rsidR="000707BA" w:rsidRDefault="000707BA" w:rsidP="005E7D32"/>
    <w:p w14:paraId="568D11D9" w14:textId="77777777" w:rsidR="000707BA" w:rsidRDefault="000707BA" w:rsidP="005E7D32"/>
    <w:p w14:paraId="042C45E3" w14:textId="77777777" w:rsidR="000707BA" w:rsidRDefault="000707BA" w:rsidP="005E7D32"/>
    <w:p w14:paraId="5B629315" w14:textId="77777777" w:rsidR="000707BA" w:rsidRDefault="000707BA" w:rsidP="005E7D32"/>
    <w:p w14:paraId="06DF76CD" w14:textId="77777777" w:rsidR="000707BA" w:rsidRDefault="000707BA" w:rsidP="005E7D32"/>
    <w:p w14:paraId="53AA5520" w14:textId="77777777" w:rsidR="000707BA" w:rsidRDefault="000707BA" w:rsidP="005E7D32"/>
    <w:p w14:paraId="6A0DA5B6" w14:textId="77777777" w:rsidR="000707BA" w:rsidRDefault="000707BA" w:rsidP="005E7D32"/>
    <w:p w14:paraId="65611990" w14:textId="77777777" w:rsidR="000707BA" w:rsidRDefault="000707BA" w:rsidP="005E7D32"/>
    <w:p w14:paraId="05DBDB57" w14:textId="77777777" w:rsidR="000707BA" w:rsidRDefault="000707BA" w:rsidP="005E7D32"/>
    <w:p w14:paraId="13D41E2B" w14:textId="77777777" w:rsidR="000707BA" w:rsidRDefault="000707BA" w:rsidP="005E7D32"/>
    <w:p w14:paraId="5645CEFA" w14:textId="77777777" w:rsidR="000707BA" w:rsidRDefault="000707BA" w:rsidP="005E7D32"/>
    <w:p w14:paraId="6E2BDC4D" w14:textId="77777777" w:rsidR="000707BA" w:rsidRDefault="000707BA" w:rsidP="005E7D32"/>
    <w:p w14:paraId="1DCE28AA" w14:textId="77777777" w:rsidR="000707BA" w:rsidRDefault="000707BA" w:rsidP="005E7D32"/>
    <w:p w14:paraId="18D044E3" w14:textId="77777777" w:rsidR="000707BA" w:rsidRDefault="000707BA" w:rsidP="005E7D32"/>
    <w:p w14:paraId="68933A1A" w14:textId="77777777" w:rsidR="000707BA" w:rsidRDefault="000707BA" w:rsidP="005E7D32"/>
    <w:p w14:paraId="03F3E107" w14:textId="77777777" w:rsidR="000707BA" w:rsidRDefault="000707BA" w:rsidP="005E7D32"/>
    <w:p w14:paraId="7E141248" w14:textId="77777777" w:rsidR="000707BA" w:rsidRDefault="000707BA" w:rsidP="005E7D32"/>
    <w:p w14:paraId="365CEF77" w14:textId="77777777" w:rsidR="000707BA" w:rsidRDefault="000707BA" w:rsidP="005E7D32"/>
    <w:p w14:paraId="1DE7B1BE" w14:textId="77777777" w:rsidR="000707BA" w:rsidRDefault="000707BA" w:rsidP="005E7D32"/>
    <w:p w14:paraId="2E678756" w14:textId="77777777" w:rsidR="000707BA" w:rsidRDefault="000707BA" w:rsidP="005E7D32"/>
    <w:p w14:paraId="598320CB" w14:textId="77777777" w:rsidR="000707BA" w:rsidRDefault="000707BA" w:rsidP="005E7D32"/>
    <w:p w14:paraId="2CD6F827" w14:textId="77777777" w:rsidR="000B3EA3" w:rsidRDefault="000B3EA3" w:rsidP="005E7D32"/>
    <w:p w14:paraId="24C93294" w14:textId="77777777" w:rsidR="000B3EA3" w:rsidRDefault="000B3EA3" w:rsidP="005E7D32"/>
    <w:p w14:paraId="61E12EF7" w14:textId="77777777" w:rsidR="000B3EA3" w:rsidRDefault="000B3EA3" w:rsidP="005E7D32"/>
    <w:p w14:paraId="4F410928" w14:textId="77777777" w:rsidR="000B3EA3" w:rsidRDefault="000B3EA3" w:rsidP="005E7D32"/>
    <w:p w14:paraId="33174768" w14:textId="77777777" w:rsidR="000B3EA3" w:rsidRDefault="000B3EA3" w:rsidP="005E7D32"/>
    <w:p w14:paraId="71F83F31" w14:textId="77777777" w:rsidR="000B3EA3" w:rsidRDefault="000B3EA3" w:rsidP="005E7D32"/>
    <w:p w14:paraId="36ABCC9E" w14:textId="77777777" w:rsidR="000B3EA3" w:rsidRDefault="000B3EA3" w:rsidP="005E7D32"/>
    <w:p w14:paraId="55FEB9B5" w14:textId="77777777" w:rsidR="000B3EA3" w:rsidRDefault="000B3EA3" w:rsidP="005E7D32"/>
    <w:p w14:paraId="03BA3D4E" w14:textId="77777777" w:rsidR="000B3EA3" w:rsidRDefault="000B3EA3" w:rsidP="005E7D32"/>
    <w:p w14:paraId="032A8026" w14:textId="77777777" w:rsidR="000B3EA3" w:rsidRDefault="000B3EA3" w:rsidP="005E7D32"/>
    <w:p w14:paraId="097D4301" w14:textId="77777777" w:rsidR="000B3EA3" w:rsidRDefault="000B3EA3" w:rsidP="005E7D32"/>
    <w:p w14:paraId="444E3DB7" w14:textId="77777777" w:rsidR="000B3EA3" w:rsidRDefault="000B3EA3" w:rsidP="005E7D32"/>
    <w:p w14:paraId="58BB23CC" w14:textId="77777777" w:rsidR="000B3EA3" w:rsidRDefault="000B3EA3" w:rsidP="005E7D32"/>
    <w:p w14:paraId="60B7C6BE" w14:textId="77777777" w:rsidR="000B3EA3" w:rsidRDefault="000B3EA3" w:rsidP="005E7D32"/>
    <w:p w14:paraId="77501C5A" w14:textId="77777777" w:rsidR="000B3EA3" w:rsidRDefault="000B3EA3" w:rsidP="005E7D32"/>
    <w:p w14:paraId="6156677E" w14:textId="77777777" w:rsidR="000707BA" w:rsidRDefault="000707BA" w:rsidP="005E7D32"/>
    <w:p w14:paraId="3DA7EBAE" w14:textId="77777777" w:rsidR="000707BA" w:rsidRDefault="000707BA" w:rsidP="005E7D32"/>
    <w:p w14:paraId="730E1F0B" w14:textId="77777777" w:rsidR="000707BA" w:rsidRDefault="000707BA" w:rsidP="005E7D32"/>
    <w:p w14:paraId="475C2124" w14:textId="77777777" w:rsidR="00546562" w:rsidRDefault="00546562" w:rsidP="009B15BA">
      <w:pPr>
        <w:rPr>
          <w:rFonts w:asciiTheme="majorHAnsi" w:hAnsiTheme="majorHAnsi" w:cs="Arial"/>
          <w:b/>
          <w:sz w:val="48"/>
        </w:rPr>
      </w:pPr>
    </w:p>
    <w:p w14:paraId="4B186B5C" w14:textId="77777777" w:rsidR="00104CD3" w:rsidRDefault="00104CD3" w:rsidP="000707BA">
      <w:pPr>
        <w:jc w:val="center"/>
        <w:rPr>
          <w:rFonts w:asciiTheme="majorHAnsi" w:hAnsiTheme="majorHAnsi" w:cs="Arial"/>
          <w:b/>
          <w:sz w:val="48"/>
        </w:rPr>
      </w:pPr>
    </w:p>
    <w:p w14:paraId="7981F2D5" w14:textId="04C961E4" w:rsidR="00E036A3" w:rsidRPr="0083469B" w:rsidRDefault="00E036A3" w:rsidP="00E036A3">
      <w:pPr>
        <w:jc w:val="center"/>
        <w:rPr>
          <w:rFonts w:asciiTheme="majorHAnsi" w:hAnsiTheme="majorHAnsi" w:cs="Arial"/>
          <w:b/>
          <w:sz w:val="56"/>
          <w:szCs w:val="56"/>
        </w:rPr>
      </w:pPr>
      <w:r w:rsidRPr="0083469B">
        <w:rPr>
          <w:rFonts w:asciiTheme="majorHAnsi" w:hAnsiTheme="majorHAnsi" w:cs="Arial"/>
          <w:b/>
          <w:sz w:val="56"/>
          <w:szCs w:val="56"/>
        </w:rPr>
        <w:t xml:space="preserve">Bilag </w:t>
      </w:r>
      <w:r>
        <w:rPr>
          <w:rFonts w:asciiTheme="majorHAnsi" w:hAnsiTheme="majorHAnsi" w:cs="Arial"/>
          <w:b/>
          <w:sz w:val="56"/>
          <w:szCs w:val="56"/>
        </w:rPr>
        <w:t>4</w:t>
      </w:r>
      <w:r w:rsidRPr="0083469B">
        <w:rPr>
          <w:rFonts w:asciiTheme="majorHAnsi" w:hAnsiTheme="majorHAnsi" w:cs="Arial"/>
          <w:b/>
          <w:sz w:val="56"/>
          <w:szCs w:val="56"/>
        </w:rPr>
        <w:t xml:space="preserve"> – </w:t>
      </w:r>
      <w:r>
        <w:rPr>
          <w:rFonts w:asciiTheme="majorHAnsi" w:hAnsiTheme="majorHAnsi" w:cs="Arial"/>
          <w:b/>
          <w:sz w:val="56"/>
          <w:szCs w:val="56"/>
        </w:rPr>
        <w:t>Endringer og tillegg til kontraktsvilkårene</w:t>
      </w:r>
    </w:p>
    <w:p w14:paraId="094DDCB4" w14:textId="77777777" w:rsidR="00E036A3" w:rsidRDefault="00E036A3" w:rsidP="00E036A3">
      <w:pPr>
        <w:jc w:val="center"/>
        <w:rPr>
          <w:rFonts w:asciiTheme="majorHAnsi" w:hAnsiTheme="majorHAnsi" w:cs="Arial"/>
          <w:b/>
          <w:sz w:val="48"/>
        </w:rPr>
      </w:pPr>
      <w:r>
        <w:rPr>
          <w:noProof/>
        </w:rPr>
        <w:drawing>
          <wp:anchor distT="0" distB="0" distL="114300" distR="114300" simplePos="0" relativeHeight="251673604" behindDoc="1" locked="0" layoutInCell="1" allowOverlap="1" wp14:anchorId="1AB93981" wp14:editId="4EDFD9A9">
            <wp:simplePos x="0" y="0"/>
            <wp:positionH relativeFrom="page">
              <wp:align>left</wp:align>
            </wp:positionH>
            <wp:positionV relativeFrom="paragraph">
              <wp:posOffset>746760</wp:posOffset>
            </wp:positionV>
            <wp:extent cx="7578090" cy="2105025"/>
            <wp:effectExtent l="0" t="0" r="3810" b="9525"/>
            <wp:wrapTight wrapText="bothSides">
              <wp:wrapPolygon edited="0">
                <wp:start x="0" y="0"/>
                <wp:lineTo x="0" y="21502"/>
                <wp:lineTo x="21557" y="21502"/>
                <wp:lineTo x="21557" y="0"/>
                <wp:lineTo x="0" y="0"/>
              </wp:wrapPolygon>
            </wp:wrapTight>
            <wp:docPr id="18469423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alphaModFix amt="3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809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189AAB" w14:textId="77777777" w:rsidR="00E036A3" w:rsidRDefault="00E036A3" w:rsidP="00E036A3">
      <w:pPr>
        <w:jc w:val="center"/>
        <w:rPr>
          <w:rFonts w:asciiTheme="majorHAnsi" w:hAnsiTheme="majorHAnsi" w:cs="Arial"/>
          <w:b/>
          <w:sz w:val="48"/>
        </w:rPr>
      </w:pPr>
      <w:r>
        <w:rPr>
          <w:rFonts w:asciiTheme="majorHAnsi" w:hAnsiTheme="majorHAnsi" w:cs="Arial"/>
          <w:noProof/>
          <w:sz w:val="48"/>
        </w:rPr>
        <mc:AlternateContent>
          <mc:Choice Requires="wps">
            <w:drawing>
              <wp:anchor distT="0" distB="0" distL="114300" distR="114300" simplePos="0" relativeHeight="251672580" behindDoc="0" locked="0" layoutInCell="1" allowOverlap="1" wp14:anchorId="7CAE1364" wp14:editId="3D2ACBDB">
                <wp:simplePos x="0" y="0"/>
                <wp:positionH relativeFrom="page">
                  <wp:posOffset>-466725</wp:posOffset>
                </wp:positionH>
                <wp:positionV relativeFrom="paragraph">
                  <wp:posOffset>356235</wp:posOffset>
                </wp:positionV>
                <wp:extent cx="8201025" cy="2133600"/>
                <wp:effectExtent l="0" t="0" r="9525" b="0"/>
                <wp:wrapNone/>
                <wp:docPr id="873006783" name="Rektange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01025" cy="21336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6="http://schemas.microsoft.com/office/drawing/2014/main" xmlns:a14="http://schemas.microsoft.com/office/drawing/2010/main" xmlns:pic="http://schemas.openxmlformats.org/drawingml/2006/picture" xmlns:a="http://schemas.openxmlformats.org/drawingml/2006/main">
            <w:pict w14:anchorId="67E73F1F">
              <v:rect id="Rektangel 4" style="position:absolute;margin-left:-36.75pt;margin-top:28.05pt;width:645.75pt;height:168pt;z-index:2516725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spid="_x0000_s1026" fillcolor="#4472c4 [3204]" stroked="f" strokeweight="1pt" w14:anchorId="3B794A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">
                <w10:wrap anchorx="page"/>
              </v:rect>
            </w:pict>
          </mc:Fallback>
        </mc:AlternateContent>
      </w:r>
    </w:p>
    <w:p w14:paraId="49F24B37" w14:textId="77777777" w:rsidR="00E036A3" w:rsidRDefault="00E036A3" w:rsidP="00E036A3">
      <w:pPr>
        <w:jc w:val="center"/>
        <w:rPr>
          <w:rFonts w:asciiTheme="majorHAnsi" w:hAnsiTheme="majorHAnsi" w:cs="Arial"/>
          <w:b/>
          <w:sz w:val="48"/>
        </w:rPr>
      </w:pPr>
      <w:r>
        <w:rPr>
          <w:noProof/>
        </w:rPr>
        <w:drawing>
          <wp:anchor distT="0" distB="0" distL="114300" distR="114300" simplePos="0" relativeHeight="251671556" behindDoc="1" locked="0" layoutInCell="1" allowOverlap="1" wp14:anchorId="2DDB5305" wp14:editId="520CC513">
            <wp:simplePos x="0" y="0"/>
            <wp:positionH relativeFrom="margin">
              <wp:align>center</wp:align>
            </wp:positionH>
            <wp:positionV relativeFrom="paragraph">
              <wp:posOffset>243840</wp:posOffset>
            </wp:positionV>
            <wp:extent cx="2228847" cy="2057400"/>
            <wp:effectExtent l="0" t="0" r="0" b="0"/>
            <wp:wrapTight wrapText="bothSides">
              <wp:wrapPolygon edited="0">
                <wp:start x="3693" y="3400"/>
                <wp:lineTo x="3324" y="4200"/>
                <wp:lineTo x="3139" y="16600"/>
                <wp:lineTo x="3693" y="18000"/>
                <wp:lineTo x="17728" y="18000"/>
                <wp:lineTo x="17913" y="17600"/>
                <wp:lineTo x="18651" y="16600"/>
                <wp:lineTo x="14035" y="13400"/>
                <wp:lineTo x="14958" y="13400"/>
                <wp:lineTo x="17543" y="11000"/>
                <wp:lineTo x="17543" y="10200"/>
                <wp:lineTo x="14035" y="7000"/>
                <wp:lineTo x="17359" y="5800"/>
                <wp:lineTo x="18467" y="4600"/>
                <wp:lineTo x="17728" y="3400"/>
                <wp:lineTo x="3693" y="3400"/>
              </wp:wrapPolygon>
            </wp:wrapTight>
            <wp:docPr id="564665868" name="Picture 1" descr="A picture containing text, tableware, dishware, plat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2130766-B76D-4D92-9E0E-82895961F6A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tableware, dishware, plat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47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C668D" w14:textId="77777777" w:rsidR="00E036A3" w:rsidRDefault="00E036A3" w:rsidP="00E036A3">
      <w:pPr>
        <w:jc w:val="center"/>
        <w:rPr>
          <w:rFonts w:asciiTheme="majorHAnsi" w:hAnsiTheme="majorHAnsi" w:cs="Arial"/>
          <w:b/>
          <w:sz w:val="48"/>
        </w:rPr>
      </w:pPr>
    </w:p>
    <w:p w14:paraId="7B372CCD" w14:textId="77777777" w:rsidR="00E036A3" w:rsidRDefault="00E036A3" w:rsidP="00E036A3">
      <w:pPr>
        <w:rPr>
          <w:rFonts w:asciiTheme="majorHAnsi" w:hAnsiTheme="majorHAnsi" w:cs="Arial"/>
          <w:b/>
          <w:sz w:val="48"/>
        </w:rPr>
      </w:pPr>
    </w:p>
    <w:p w14:paraId="0EBE9ECD" w14:textId="77777777" w:rsidR="00E036A3" w:rsidRDefault="00E036A3" w:rsidP="00E036A3">
      <w:pPr>
        <w:jc w:val="center"/>
        <w:rPr>
          <w:rFonts w:asciiTheme="majorHAnsi" w:hAnsiTheme="majorHAnsi" w:cs="Arial"/>
          <w:b/>
          <w:sz w:val="48"/>
        </w:rPr>
      </w:pPr>
    </w:p>
    <w:p w14:paraId="41DEC85C" w14:textId="77777777" w:rsidR="00E036A3" w:rsidRPr="007D4D55" w:rsidRDefault="00E036A3" w:rsidP="00E036A3">
      <w:pPr>
        <w:jc w:val="center"/>
        <w:rPr>
          <w:rFonts w:asciiTheme="majorHAnsi" w:hAnsiTheme="majorHAnsi"/>
        </w:rPr>
      </w:pPr>
      <w:r>
        <w:rPr>
          <w:rFonts w:asciiTheme="majorHAnsi" w:hAnsiTheme="majorHAnsi" w:cs="Arial"/>
          <w:b/>
          <w:sz w:val="48"/>
        </w:rPr>
        <w:t>Rammeavtale for kjøp av kontorrekvisita for IFE NUK</w:t>
      </w:r>
    </w:p>
    <w:p w14:paraId="7CD97FBE" w14:textId="77777777" w:rsidR="000707BA" w:rsidRDefault="000707BA" w:rsidP="005E7D32"/>
    <w:p w14:paraId="354898BA" w14:textId="77777777" w:rsidR="00F1616F" w:rsidRDefault="00F1616F" w:rsidP="005E7D32"/>
    <w:p w14:paraId="56568BB3" w14:textId="77777777" w:rsidR="00F1616F" w:rsidRDefault="00F1616F" w:rsidP="005E7D32"/>
    <w:p w14:paraId="431B8E01" w14:textId="77777777" w:rsidR="00F1616F" w:rsidRDefault="00F1616F" w:rsidP="005E7D32"/>
    <w:p w14:paraId="279DB90B" w14:textId="77777777" w:rsidR="00D47274" w:rsidRDefault="00D47274" w:rsidP="005E7D32"/>
    <w:p w14:paraId="52107BAD" w14:textId="77777777" w:rsidR="00F1616F" w:rsidRDefault="00F1616F" w:rsidP="005E7D32"/>
    <w:p w14:paraId="3C5FFC26" w14:textId="77777777" w:rsidR="00104CD3" w:rsidRDefault="00104CD3" w:rsidP="005E7D32"/>
    <w:p w14:paraId="34FB1995" w14:textId="4C41CF33" w:rsidR="00F1616F" w:rsidRDefault="00F1616F" w:rsidP="00F1616F">
      <w:pPr>
        <w:pStyle w:val="Overskrift1"/>
      </w:pPr>
      <w:r>
        <w:lastRenderedPageBreak/>
        <w:t>Bilag 4: Endringer og tillegg til kontraktsvilkårene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1113E2" w14:paraId="6D8648BD" w14:textId="77777777" w:rsidTr="001113E2">
        <w:tc>
          <w:tcPr>
            <w:tcW w:w="1555" w:type="dxa"/>
            <w:shd w:val="clear" w:color="auto" w:fill="BFBFBF" w:themeFill="background1" w:themeFillShade="BF"/>
          </w:tcPr>
          <w:p w14:paraId="50B06DFC" w14:textId="4595B85B" w:rsidR="001113E2" w:rsidRDefault="001113E2" w:rsidP="00F1616F">
            <w:r>
              <w:t>Punkt</w:t>
            </w:r>
          </w:p>
        </w:tc>
        <w:tc>
          <w:tcPr>
            <w:tcW w:w="7507" w:type="dxa"/>
            <w:shd w:val="clear" w:color="auto" w:fill="BFBFBF" w:themeFill="background1" w:themeFillShade="BF"/>
          </w:tcPr>
          <w:p w14:paraId="1B783497" w14:textId="67577C13" w:rsidR="001113E2" w:rsidRDefault="001113E2" w:rsidP="00F1616F">
            <w:r>
              <w:t>Erstattes med</w:t>
            </w:r>
          </w:p>
        </w:tc>
      </w:tr>
      <w:tr w:rsidR="001113E2" w14:paraId="1229398A" w14:textId="77777777" w:rsidTr="001113E2">
        <w:tc>
          <w:tcPr>
            <w:tcW w:w="1555" w:type="dxa"/>
          </w:tcPr>
          <w:p w14:paraId="53A16A3A" w14:textId="77777777" w:rsidR="001113E2" w:rsidRDefault="001113E2" w:rsidP="00F1616F"/>
        </w:tc>
        <w:tc>
          <w:tcPr>
            <w:tcW w:w="7507" w:type="dxa"/>
          </w:tcPr>
          <w:p w14:paraId="72751EBD" w14:textId="77777777" w:rsidR="001113E2" w:rsidRDefault="001113E2" w:rsidP="00F1616F"/>
        </w:tc>
      </w:tr>
      <w:tr w:rsidR="001113E2" w14:paraId="3D3DD1BE" w14:textId="77777777" w:rsidTr="001113E2">
        <w:tc>
          <w:tcPr>
            <w:tcW w:w="1555" w:type="dxa"/>
          </w:tcPr>
          <w:p w14:paraId="529126CB" w14:textId="77777777" w:rsidR="001113E2" w:rsidRDefault="001113E2" w:rsidP="00F1616F"/>
        </w:tc>
        <w:tc>
          <w:tcPr>
            <w:tcW w:w="7507" w:type="dxa"/>
          </w:tcPr>
          <w:p w14:paraId="258A1469" w14:textId="77777777" w:rsidR="001113E2" w:rsidRDefault="001113E2" w:rsidP="00F1616F"/>
        </w:tc>
      </w:tr>
      <w:tr w:rsidR="001113E2" w14:paraId="6A98E737" w14:textId="77777777" w:rsidTr="001113E2">
        <w:tc>
          <w:tcPr>
            <w:tcW w:w="1555" w:type="dxa"/>
          </w:tcPr>
          <w:p w14:paraId="07A43873" w14:textId="77777777" w:rsidR="001113E2" w:rsidRDefault="001113E2" w:rsidP="00F1616F"/>
        </w:tc>
        <w:tc>
          <w:tcPr>
            <w:tcW w:w="7507" w:type="dxa"/>
          </w:tcPr>
          <w:p w14:paraId="42163FC3" w14:textId="77777777" w:rsidR="001113E2" w:rsidRDefault="001113E2" w:rsidP="00F1616F"/>
        </w:tc>
      </w:tr>
    </w:tbl>
    <w:p w14:paraId="6268F8B3" w14:textId="77777777" w:rsidR="00F1616F" w:rsidRPr="00F1616F" w:rsidRDefault="00F1616F" w:rsidP="00F1616F"/>
    <w:sectPr w:rsidR="00F1616F" w:rsidRPr="00F1616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8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7B680" w14:textId="77777777" w:rsidR="00C45959" w:rsidRDefault="00C45959" w:rsidP="005860AF">
      <w:pPr>
        <w:spacing w:line="240" w:lineRule="auto"/>
      </w:pPr>
      <w:r>
        <w:separator/>
      </w:r>
    </w:p>
  </w:endnote>
  <w:endnote w:type="continuationSeparator" w:id="0">
    <w:p w14:paraId="17BBFF61" w14:textId="77777777" w:rsidR="00C45959" w:rsidRDefault="00C45959" w:rsidP="005860AF">
      <w:pPr>
        <w:spacing w:line="240" w:lineRule="auto"/>
      </w:pPr>
      <w:r>
        <w:continuationSeparator/>
      </w:r>
    </w:p>
  </w:endnote>
  <w:endnote w:type="continuationNotice" w:id="1">
    <w:p w14:paraId="2EE174FF" w14:textId="77777777" w:rsidR="00C45959" w:rsidRDefault="00C4595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00B4F" w14:textId="77777777" w:rsidR="00DE5BC9" w:rsidRDefault="005860AF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3AFEA499" w14:textId="77777777" w:rsidR="00DE5BC9" w:rsidRDefault="00DE5BC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2DE30" w14:textId="31E35D73" w:rsidR="00DE5BC9" w:rsidRDefault="005860AF">
    <w:pPr>
      <w:pStyle w:val="Bunntekst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</w:t>
    </w:r>
    <w:r>
      <w:fldChar w:fldCharType="end"/>
    </w:r>
  </w:p>
  <w:p w14:paraId="3B82BBB1" w14:textId="77777777" w:rsidR="00DE5BC9" w:rsidRDefault="00DE5BC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A0825" w14:textId="77777777" w:rsidR="00C45959" w:rsidRDefault="00C45959" w:rsidP="005860AF">
      <w:pPr>
        <w:spacing w:line="240" w:lineRule="auto"/>
      </w:pPr>
      <w:r>
        <w:separator/>
      </w:r>
    </w:p>
  </w:footnote>
  <w:footnote w:type="continuationSeparator" w:id="0">
    <w:p w14:paraId="06D78775" w14:textId="77777777" w:rsidR="00C45959" w:rsidRDefault="00C45959" w:rsidP="005860AF">
      <w:pPr>
        <w:spacing w:line="240" w:lineRule="auto"/>
      </w:pPr>
      <w:r>
        <w:continuationSeparator/>
      </w:r>
    </w:p>
  </w:footnote>
  <w:footnote w:type="continuationNotice" w:id="1">
    <w:p w14:paraId="28D3DCDB" w14:textId="77777777" w:rsidR="00C45959" w:rsidRDefault="00C4595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06DA8" w14:textId="4EE61CE1" w:rsidR="00A16F85" w:rsidRDefault="00A16F85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CEEBEC7" wp14:editId="13D7849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81000"/>
              <wp:effectExtent l="0" t="0" r="0" b="0"/>
              <wp:wrapNone/>
              <wp:docPr id="1737546562" name="Tekstboks 2" descr="Tilgjengelig for offentligheten">
                <a:extLst xmlns:a="http://schemas.openxmlformats.org/drawingml/2006/main">
                  <a:ext uri="{FF2B5EF4-FFF2-40B4-BE49-F238E27FC236}">
                    <a16:creationId xmlns:a16="http://schemas.microsoft.com/office/drawing/2014/main" id="{E78BDB8F-A2DD-414F-B412-7E669FE86C50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276F0B" w14:textId="46DBAE92" w:rsidR="00A16F85" w:rsidRPr="00A16F85" w:rsidRDefault="00A16F85" w:rsidP="00A16F8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16F8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EEBEC7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Tilgjengelig for offentligheten" style="position:absolute;margin-left:92.7pt;margin-top:0;width:143.9pt;height:30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" filled="f" stroked="f">
              <v:textbox style="mso-fit-shape-to-text:t" inset="0,15pt,20pt,0">
                <w:txbxContent>
                  <w:p w14:paraId="1F276F0B" w14:textId="46DBAE92" w:rsidR="00A16F85" w:rsidRPr="00A16F85" w:rsidRDefault="00A16F85" w:rsidP="00A16F85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16F85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D4D15" w14:textId="6758B9C4" w:rsidR="00DE5BC9" w:rsidRDefault="00A16F85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1DB8139" wp14:editId="594EF6BC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81000"/>
              <wp:effectExtent l="0" t="0" r="0" b="0"/>
              <wp:wrapNone/>
              <wp:docPr id="26277903" name="Tekstboks 3" descr="Tilgjengelig for offentligheten">
                <a:extLst xmlns:a="http://schemas.openxmlformats.org/drawingml/2006/main">
                  <a:ext uri="{FF2B5EF4-FFF2-40B4-BE49-F238E27FC236}">
                    <a16:creationId xmlns:a16="http://schemas.microsoft.com/office/drawing/2014/main" id="{1CFA707F-6037-47F3-954D-A3E8EF5BB61F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D02DCC" w14:textId="2D79D103" w:rsidR="00A16F85" w:rsidRPr="00A16F85" w:rsidRDefault="00A16F85" w:rsidP="00A16F8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16F8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DB8139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Tilgjengelig for offentligheten" style="position:absolute;margin-left:92.7pt;margin-top:0;width:143.9pt;height:30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" filled="f" stroked="f">
              <v:textbox style="mso-fit-shape-to-text:t" inset="0,15pt,20pt,0">
                <w:txbxContent>
                  <w:p w14:paraId="60D02DCC" w14:textId="2D79D103" w:rsidR="00A16F85" w:rsidRPr="00A16F85" w:rsidRDefault="00A16F85" w:rsidP="00A16F85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16F85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C230F9F" w14:textId="77777777" w:rsidR="00DE5BC9" w:rsidRDefault="00DE5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EDBD3" w14:textId="4039E8E1" w:rsidR="00DD6DA9" w:rsidRDefault="00A16F85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937E16C" wp14:editId="1BA77A74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81000"/>
              <wp:effectExtent l="0" t="0" r="0" b="0"/>
              <wp:wrapNone/>
              <wp:docPr id="848574904" name="Tekstboks 1" descr="Tilgjengelig for offentligheten">
                <a:extLst xmlns:a="http://schemas.openxmlformats.org/drawingml/2006/main">
                  <a:ext uri="{FF2B5EF4-FFF2-40B4-BE49-F238E27FC236}">
                    <a16:creationId xmlns:a16="http://schemas.microsoft.com/office/drawing/2014/main" id="{8D97DD58-C8D5-4BCE-BC54-44460C06892A}"/>
                  </a:ext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38CABA" w14:textId="1EC633B0" w:rsidR="00A16F85" w:rsidRPr="00A16F85" w:rsidRDefault="00A16F85" w:rsidP="00A16F8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16F8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37E16C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Tilgjengelig for offentligheten" style="position:absolute;margin-left:92.7pt;margin-top:0;width:143.9pt;height:30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" filled="f" stroked="f">
              <v:textbox style="mso-fit-shape-to-text:t" inset="0,15pt,20pt,0">
                <w:txbxContent>
                  <w:p w14:paraId="7538CABA" w14:textId="1EC633B0" w:rsidR="00A16F85" w:rsidRPr="00A16F85" w:rsidRDefault="00A16F85" w:rsidP="00A16F85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16F85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03BA22D" w14:textId="77777777" w:rsidR="00DD6DA9" w:rsidRDefault="00DD6DA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61D5E"/>
    <w:multiLevelType w:val="multilevel"/>
    <w:tmpl w:val="9FFCE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A8093C"/>
    <w:multiLevelType w:val="hybridMultilevel"/>
    <w:tmpl w:val="FEC6A192"/>
    <w:lvl w:ilvl="0" w:tplc="D40C65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9419A"/>
    <w:multiLevelType w:val="multilevel"/>
    <w:tmpl w:val="D84C9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702D4E"/>
    <w:multiLevelType w:val="multilevel"/>
    <w:tmpl w:val="6EDC5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AE6286"/>
    <w:multiLevelType w:val="multilevel"/>
    <w:tmpl w:val="FFA2A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581DA8"/>
    <w:multiLevelType w:val="multilevel"/>
    <w:tmpl w:val="EF7AA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937EF0"/>
    <w:multiLevelType w:val="hybridMultilevel"/>
    <w:tmpl w:val="262857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EC42AA"/>
    <w:multiLevelType w:val="multilevel"/>
    <w:tmpl w:val="4A46F5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FD2B4D"/>
    <w:multiLevelType w:val="multilevel"/>
    <w:tmpl w:val="AA7A9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2165B2"/>
    <w:multiLevelType w:val="multilevel"/>
    <w:tmpl w:val="35AEA4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722283"/>
    <w:multiLevelType w:val="multilevel"/>
    <w:tmpl w:val="8C0AF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8359C0"/>
    <w:multiLevelType w:val="multilevel"/>
    <w:tmpl w:val="6EDC5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CF4708"/>
    <w:multiLevelType w:val="multilevel"/>
    <w:tmpl w:val="F2868662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3553"/>
        </w:tabs>
        <w:ind w:left="3553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B1C41EA"/>
    <w:multiLevelType w:val="multilevel"/>
    <w:tmpl w:val="8050E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9B0950"/>
    <w:multiLevelType w:val="hybridMultilevel"/>
    <w:tmpl w:val="8350142E"/>
    <w:styleLink w:val="LFO1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056940"/>
    <w:multiLevelType w:val="multilevel"/>
    <w:tmpl w:val="2766F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3E527B"/>
    <w:multiLevelType w:val="multilevel"/>
    <w:tmpl w:val="E8467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C931E7"/>
    <w:multiLevelType w:val="hybridMultilevel"/>
    <w:tmpl w:val="7604D78E"/>
    <w:styleLink w:val="WWOutlineListStyle13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7F54DF"/>
    <w:multiLevelType w:val="hybridMultilevel"/>
    <w:tmpl w:val="3A041D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FB3CE1"/>
    <w:multiLevelType w:val="multilevel"/>
    <w:tmpl w:val="64DE1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3B6AC3"/>
    <w:multiLevelType w:val="multilevel"/>
    <w:tmpl w:val="FF38BD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454E6D"/>
    <w:multiLevelType w:val="multilevel"/>
    <w:tmpl w:val="E9528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3304957">
    <w:abstractNumId w:val="18"/>
  </w:num>
  <w:num w:numId="2" w16cid:durableId="1184587399">
    <w:abstractNumId w:val="8"/>
  </w:num>
  <w:num w:numId="3" w16cid:durableId="1277061959">
    <w:abstractNumId w:val="19"/>
  </w:num>
  <w:num w:numId="4" w16cid:durableId="1306929962">
    <w:abstractNumId w:val="5"/>
  </w:num>
  <w:num w:numId="5" w16cid:durableId="1322006581">
    <w:abstractNumId w:val="9"/>
  </w:num>
  <w:num w:numId="6" w16cid:durableId="1341735438">
    <w:abstractNumId w:val="0"/>
  </w:num>
  <w:num w:numId="7" w16cid:durableId="1382286192">
    <w:abstractNumId w:val="21"/>
  </w:num>
  <w:num w:numId="8" w16cid:durableId="139276725">
    <w:abstractNumId w:val="2"/>
  </w:num>
  <w:num w:numId="9" w16cid:durableId="1394960038">
    <w:abstractNumId w:val="4"/>
  </w:num>
  <w:num w:numId="10" w16cid:durableId="1616211794">
    <w:abstractNumId w:val="1"/>
  </w:num>
  <w:num w:numId="11" w16cid:durableId="1635597995">
    <w:abstractNumId w:val="15"/>
  </w:num>
  <w:num w:numId="12" w16cid:durableId="1731030965">
    <w:abstractNumId w:val="14"/>
  </w:num>
  <w:num w:numId="13" w16cid:durableId="1787122057">
    <w:abstractNumId w:val="10"/>
  </w:num>
  <w:num w:numId="14" w16cid:durableId="2047176960">
    <w:abstractNumId w:val="20"/>
  </w:num>
  <w:num w:numId="15" w16cid:durableId="2056197415">
    <w:abstractNumId w:val="13"/>
  </w:num>
  <w:num w:numId="16" w16cid:durableId="2139103920">
    <w:abstractNumId w:val="7"/>
  </w:num>
  <w:num w:numId="17" w16cid:durableId="22445752">
    <w:abstractNumId w:val="3"/>
  </w:num>
  <w:num w:numId="18" w16cid:durableId="444351935">
    <w:abstractNumId w:val="6"/>
  </w:num>
  <w:num w:numId="19" w16cid:durableId="843589732">
    <w:abstractNumId w:val="11"/>
  </w:num>
  <w:num w:numId="20" w16cid:durableId="92896713">
    <w:abstractNumId w:val="17"/>
  </w:num>
  <w:num w:numId="21" w16cid:durableId="952320832">
    <w:abstractNumId w:val="16"/>
  </w:num>
  <w:num w:numId="22" w16cid:durableId="977997024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99E"/>
    <w:rsid w:val="00000652"/>
    <w:rsid w:val="0000548A"/>
    <w:rsid w:val="00005498"/>
    <w:rsid w:val="00012CAC"/>
    <w:rsid w:val="0001333A"/>
    <w:rsid w:val="00015843"/>
    <w:rsid w:val="00016BB4"/>
    <w:rsid w:val="00020DCF"/>
    <w:rsid w:val="00022B3F"/>
    <w:rsid w:val="00024825"/>
    <w:rsid w:val="0002638F"/>
    <w:rsid w:val="00026C4B"/>
    <w:rsid w:val="00030753"/>
    <w:rsid w:val="000310F8"/>
    <w:rsid w:val="0003177E"/>
    <w:rsid w:val="000414E6"/>
    <w:rsid w:val="000415D2"/>
    <w:rsid w:val="0004686D"/>
    <w:rsid w:val="00054A45"/>
    <w:rsid w:val="0005699E"/>
    <w:rsid w:val="00056E5D"/>
    <w:rsid w:val="0006121F"/>
    <w:rsid w:val="00064F61"/>
    <w:rsid w:val="000707BA"/>
    <w:rsid w:val="00076B7A"/>
    <w:rsid w:val="00077778"/>
    <w:rsid w:val="000815BE"/>
    <w:rsid w:val="00081A8D"/>
    <w:rsid w:val="00081BCA"/>
    <w:rsid w:val="0008268C"/>
    <w:rsid w:val="0008305E"/>
    <w:rsid w:val="00086B63"/>
    <w:rsid w:val="00087A7F"/>
    <w:rsid w:val="00090ABD"/>
    <w:rsid w:val="00091327"/>
    <w:rsid w:val="0009149E"/>
    <w:rsid w:val="0009165C"/>
    <w:rsid w:val="00092355"/>
    <w:rsid w:val="0009429A"/>
    <w:rsid w:val="00095AB9"/>
    <w:rsid w:val="00095DE0"/>
    <w:rsid w:val="000A1472"/>
    <w:rsid w:val="000A251C"/>
    <w:rsid w:val="000A3770"/>
    <w:rsid w:val="000A5ECC"/>
    <w:rsid w:val="000B0CB0"/>
    <w:rsid w:val="000B3E0A"/>
    <w:rsid w:val="000B3EA3"/>
    <w:rsid w:val="000C2608"/>
    <w:rsid w:val="000C2952"/>
    <w:rsid w:val="000C4B3B"/>
    <w:rsid w:val="000D03D7"/>
    <w:rsid w:val="000D11C2"/>
    <w:rsid w:val="000D74D6"/>
    <w:rsid w:val="000E2188"/>
    <w:rsid w:val="000E3765"/>
    <w:rsid w:val="000E5F3A"/>
    <w:rsid w:val="000E5F70"/>
    <w:rsid w:val="000E7336"/>
    <w:rsid w:val="000F1F47"/>
    <w:rsid w:val="000F231C"/>
    <w:rsid w:val="000F47BE"/>
    <w:rsid w:val="000F4BA2"/>
    <w:rsid w:val="0010012A"/>
    <w:rsid w:val="001006DF"/>
    <w:rsid w:val="00102CB9"/>
    <w:rsid w:val="00102E31"/>
    <w:rsid w:val="00103540"/>
    <w:rsid w:val="00103ADD"/>
    <w:rsid w:val="001041E0"/>
    <w:rsid w:val="001045EB"/>
    <w:rsid w:val="001045FD"/>
    <w:rsid w:val="00104CD3"/>
    <w:rsid w:val="0010550C"/>
    <w:rsid w:val="0010785F"/>
    <w:rsid w:val="00107C01"/>
    <w:rsid w:val="001113E2"/>
    <w:rsid w:val="00111FFF"/>
    <w:rsid w:val="0011717C"/>
    <w:rsid w:val="0012369E"/>
    <w:rsid w:val="00124106"/>
    <w:rsid w:val="00124259"/>
    <w:rsid w:val="00124EE6"/>
    <w:rsid w:val="00130D56"/>
    <w:rsid w:val="0013267B"/>
    <w:rsid w:val="001328C9"/>
    <w:rsid w:val="0013379C"/>
    <w:rsid w:val="00133F4B"/>
    <w:rsid w:val="00136C91"/>
    <w:rsid w:val="00137CA1"/>
    <w:rsid w:val="00140170"/>
    <w:rsid w:val="00141202"/>
    <w:rsid w:val="00141C0F"/>
    <w:rsid w:val="00144873"/>
    <w:rsid w:val="00144B50"/>
    <w:rsid w:val="00150708"/>
    <w:rsid w:val="00150AF9"/>
    <w:rsid w:val="00151553"/>
    <w:rsid w:val="00152CFA"/>
    <w:rsid w:val="00155E47"/>
    <w:rsid w:val="001606B9"/>
    <w:rsid w:val="001631EF"/>
    <w:rsid w:val="0016397B"/>
    <w:rsid w:val="001643AB"/>
    <w:rsid w:val="00170BF0"/>
    <w:rsid w:val="00172744"/>
    <w:rsid w:val="00177975"/>
    <w:rsid w:val="001813B4"/>
    <w:rsid w:val="00183A02"/>
    <w:rsid w:val="00185EBF"/>
    <w:rsid w:val="001869BD"/>
    <w:rsid w:val="00186C1C"/>
    <w:rsid w:val="00187251"/>
    <w:rsid w:val="00192633"/>
    <w:rsid w:val="0019444C"/>
    <w:rsid w:val="00195502"/>
    <w:rsid w:val="001969D4"/>
    <w:rsid w:val="001B1043"/>
    <w:rsid w:val="001B1890"/>
    <w:rsid w:val="001B2477"/>
    <w:rsid w:val="001B330B"/>
    <w:rsid w:val="001B3769"/>
    <w:rsid w:val="001B512F"/>
    <w:rsid w:val="001C0480"/>
    <w:rsid w:val="001C069A"/>
    <w:rsid w:val="001C2547"/>
    <w:rsid w:val="001C2C0F"/>
    <w:rsid w:val="001D3DB6"/>
    <w:rsid w:val="001D5795"/>
    <w:rsid w:val="001E048B"/>
    <w:rsid w:val="001E1CC9"/>
    <w:rsid w:val="001E22C8"/>
    <w:rsid w:val="001E234B"/>
    <w:rsid w:val="001E37C4"/>
    <w:rsid w:val="001E4A4E"/>
    <w:rsid w:val="001E6052"/>
    <w:rsid w:val="001F3664"/>
    <w:rsid w:val="002011BB"/>
    <w:rsid w:val="00201971"/>
    <w:rsid w:val="00205173"/>
    <w:rsid w:val="00205BAD"/>
    <w:rsid w:val="00206756"/>
    <w:rsid w:val="00206D81"/>
    <w:rsid w:val="00211D8F"/>
    <w:rsid w:val="00214191"/>
    <w:rsid w:val="00214BFF"/>
    <w:rsid w:val="00216A4D"/>
    <w:rsid w:val="00217F48"/>
    <w:rsid w:val="00227498"/>
    <w:rsid w:val="00227EEF"/>
    <w:rsid w:val="002308B3"/>
    <w:rsid w:val="00230F62"/>
    <w:rsid w:val="00230FC3"/>
    <w:rsid w:val="002337AC"/>
    <w:rsid w:val="002408DE"/>
    <w:rsid w:val="00243157"/>
    <w:rsid w:val="00244EE4"/>
    <w:rsid w:val="002471E1"/>
    <w:rsid w:val="00247E2F"/>
    <w:rsid w:val="002519FC"/>
    <w:rsid w:val="00252C21"/>
    <w:rsid w:val="0025516D"/>
    <w:rsid w:val="00255431"/>
    <w:rsid w:val="0025664F"/>
    <w:rsid w:val="002578A9"/>
    <w:rsid w:val="00262511"/>
    <w:rsid w:val="00265C4A"/>
    <w:rsid w:val="00265E37"/>
    <w:rsid w:val="00272D73"/>
    <w:rsid w:val="00275120"/>
    <w:rsid w:val="00277167"/>
    <w:rsid w:val="00277F1B"/>
    <w:rsid w:val="0028239D"/>
    <w:rsid w:val="00282D1F"/>
    <w:rsid w:val="00283DB7"/>
    <w:rsid w:val="0028483A"/>
    <w:rsid w:val="002860A0"/>
    <w:rsid w:val="0028666D"/>
    <w:rsid w:val="00290505"/>
    <w:rsid w:val="00291987"/>
    <w:rsid w:val="00297F16"/>
    <w:rsid w:val="002A2A38"/>
    <w:rsid w:val="002A377D"/>
    <w:rsid w:val="002A5D3F"/>
    <w:rsid w:val="002A6E8A"/>
    <w:rsid w:val="002A716A"/>
    <w:rsid w:val="002A7F3B"/>
    <w:rsid w:val="002B03A8"/>
    <w:rsid w:val="002B2053"/>
    <w:rsid w:val="002B3BF4"/>
    <w:rsid w:val="002C2AA5"/>
    <w:rsid w:val="002C6551"/>
    <w:rsid w:val="002D25E8"/>
    <w:rsid w:val="002D2F40"/>
    <w:rsid w:val="002D38F9"/>
    <w:rsid w:val="002D4F32"/>
    <w:rsid w:val="002D7797"/>
    <w:rsid w:val="002E1139"/>
    <w:rsid w:val="002E25FC"/>
    <w:rsid w:val="002F07F6"/>
    <w:rsid w:val="002F1BC1"/>
    <w:rsid w:val="002F21AD"/>
    <w:rsid w:val="002F293D"/>
    <w:rsid w:val="002F2A82"/>
    <w:rsid w:val="002F2FD7"/>
    <w:rsid w:val="002F793B"/>
    <w:rsid w:val="003016CB"/>
    <w:rsid w:val="00301C66"/>
    <w:rsid w:val="003037B4"/>
    <w:rsid w:val="00303C92"/>
    <w:rsid w:val="0031707D"/>
    <w:rsid w:val="0031709F"/>
    <w:rsid w:val="0031733D"/>
    <w:rsid w:val="003209A0"/>
    <w:rsid w:val="00327F88"/>
    <w:rsid w:val="00331061"/>
    <w:rsid w:val="003312A9"/>
    <w:rsid w:val="0033143D"/>
    <w:rsid w:val="003317F0"/>
    <w:rsid w:val="00331804"/>
    <w:rsid w:val="0033207F"/>
    <w:rsid w:val="00332D2C"/>
    <w:rsid w:val="003359B2"/>
    <w:rsid w:val="0033718B"/>
    <w:rsid w:val="0034142F"/>
    <w:rsid w:val="00344085"/>
    <w:rsid w:val="003510CA"/>
    <w:rsid w:val="00351F23"/>
    <w:rsid w:val="00352CBA"/>
    <w:rsid w:val="00353963"/>
    <w:rsid w:val="00354A97"/>
    <w:rsid w:val="00362411"/>
    <w:rsid w:val="003653CF"/>
    <w:rsid w:val="00372576"/>
    <w:rsid w:val="00375713"/>
    <w:rsid w:val="0038263B"/>
    <w:rsid w:val="003831F7"/>
    <w:rsid w:val="00387C4A"/>
    <w:rsid w:val="003904FA"/>
    <w:rsid w:val="00391FB4"/>
    <w:rsid w:val="00394474"/>
    <w:rsid w:val="00395719"/>
    <w:rsid w:val="003A2C53"/>
    <w:rsid w:val="003A359E"/>
    <w:rsid w:val="003A5127"/>
    <w:rsid w:val="003A5896"/>
    <w:rsid w:val="003A6027"/>
    <w:rsid w:val="003A6359"/>
    <w:rsid w:val="003B2431"/>
    <w:rsid w:val="003B2C93"/>
    <w:rsid w:val="003B5EFB"/>
    <w:rsid w:val="003C12B4"/>
    <w:rsid w:val="003C28D5"/>
    <w:rsid w:val="003C5812"/>
    <w:rsid w:val="003C5A11"/>
    <w:rsid w:val="003D6E65"/>
    <w:rsid w:val="003D738B"/>
    <w:rsid w:val="003D79E9"/>
    <w:rsid w:val="003E10ED"/>
    <w:rsid w:val="003E3BF4"/>
    <w:rsid w:val="003E56A8"/>
    <w:rsid w:val="003F27C4"/>
    <w:rsid w:val="003F2BFA"/>
    <w:rsid w:val="003F3053"/>
    <w:rsid w:val="003F6003"/>
    <w:rsid w:val="003F6047"/>
    <w:rsid w:val="00401825"/>
    <w:rsid w:val="00403A66"/>
    <w:rsid w:val="00405AF0"/>
    <w:rsid w:val="00413E34"/>
    <w:rsid w:val="0041742A"/>
    <w:rsid w:val="004215FD"/>
    <w:rsid w:val="00422559"/>
    <w:rsid w:val="00423D17"/>
    <w:rsid w:val="0042488A"/>
    <w:rsid w:val="00424912"/>
    <w:rsid w:val="00426924"/>
    <w:rsid w:val="0043172D"/>
    <w:rsid w:val="004347D2"/>
    <w:rsid w:val="0044090D"/>
    <w:rsid w:val="00442AB9"/>
    <w:rsid w:val="00444144"/>
    <w:rsid w:val="004508A4"/>
    <w:rsid w:val="00450D66"/>
    <w:rsid w:val="00453D86"/>
    <w:rsid w:val="004555FA"/>
    <w:rsid w:val="00455926"/>
    <w:rsid w:val="004561C0"/>
    <w:rsid w:val="00457947"/>
    <w:rsid w:val="00466254"/>
    <w:rsid w:val="00466D1D"/>
    <w:rsid w:val="00472780"/>
    <w:rsid w:val="00473B3D"/>
    <w:rsid w:val="00475983"/>
    <w:rsid w:val="00476C8B"/>
    <w:rsid w:val="004819EB"/>
    <w:rsid w:val="0048313A"/>
    <w:rsid w:val="00484CDF"/>
    <w:rsid w:val="004922EB"/>
    <w:rsid w:val="00496B43"/>
    <w:rsid w:val="00497119"/>
    <w:rsid w:val="004A4FD5"/>
    <w:rsid w:val="004B2BA7"/>
    <w:rsid w:val="004B3CB8"/>
    <w:rsid w:val="004B63D3"/>
    <w:rsid w:val="004B6990"/>
    <w:rsid w:val="004C4847"/>
    <w:rsid w:val="004D4FAC"/>
    <w:rsid w:val="004D5FAC"/>
    <w:rsid w:val="004D6651"/>
    <w:rsid w:val="004D7AF3"/>
    <w:rsid w:val="004E022D"/>
    <w:rsid w:val="004E0675"/>
    <w:rsid w:val="004E3AD8"/>
    <w:rsid w:val="004F22BB"/>
    <w:rsid w:val="004F30AD"/>
    <w:rsid w:val="004F5BB9"/>
    <w:rsid w:val="004F6C4B"/>
    <w:rsid w:val="004F7492"/>
    <w:rsid w:val="005010EF"/>
    <w:rsid w:val="0051155A"/>
    <w:rsid w:val="00517010"/>
    <w:rsid w:val="005216E0"/>
    <w:rsid w:val="0052204B"/>
    <w:rsid w:val="005233F3"/>
    <w:rsid w:val="00524E39"/>
    <w:rsid w:val="0053340F"/>
    <w:rsid w:val="00534BB5"/>
    <w:rsid w:val="00545A1B"/>
    <w:rsid w:val="00546562"/>
    <w:rsid w:val="0055246A"/>
    <w:rsid w:val="005533EF"/>
    <w:rsid w:val="00555478"/>
    <w:rsid w:val="00557179"/>
    <w:rsid w:val="0056195C"/>
    <w:rsid w:val="00564129"/>
    <w:rsid w:val="00564B38"/>
    <w:rsid w:val="00564C6A"/>
    <w:rsid w:val="00564F21"/>
    <w:rsid w:val="005662DA"/>
    <w:rsid w:val="0056703A"/>
    <w:rsid w:val="00567080"/>
    <w:rsid w:val="0057327D"/>
    <w:rsid w:val="00573D2A"/>
    <w:rsid w:val="0057458A"/>
    <w:rsid w:val="00574AB3"/>
    <w:rsid w:val="00574BA7"/>
    <w:rsid w:val="00581904"/>
    <w:rsid w:val="00582FD4"/>
    <w:rsid w:val="00583726"/>
    <w:rsid w:val="00585267"/>
    <w:rsid w:val="005857D9"/>
    <w:rsid w:val="005860AF"/>
    <w:rsid w:val="00586695"/>
    <w:rsid w:val="00590A1A"/>
    <w:rsid w:val="00591FE5"/>
    <w:rsid w:val="00592A37"/>
    <w:rsid w:val="00592C0B"/>
    <w:rsid w:val="0059315E"/>
    <w:rsid w:val="00594EC7"/>
    <w:rsid w:val="005A1271"/>
    <w:rsid w:val="005A1BB9"/>
    <w:rsid w:val="005A3504"/>
    <w:rsid w:val="005B0FC6"/>
    <w:rsid w:val="005B2202"/>
    <w:rsid w:val="005B4B33"/>
    <w:rsid w:val="005B534C"/>
    <w:rsid w:val="005B5610"/>
    <w:rsid w:val="005B7424"/>
    <w:rsid w:val="005B7918"/>
    <w:rsid w:val="005C13CB"/>
    <w:rsid w:val="005C181C"/>
    <w:rsid w:val="005C6CA9"/>
    <w:rsid w:val="005C71E2"/>
    <w:rsid w:val="005C77D8"/>
    <w:rsid w:val="005C7B2E"/>
    <w:rsid w:val="005D1C11"/>
    <w:rsid w:val="005D1D02"/>
    <w:rsid w:val="005D2633"/>
    <w:rsid w:val="005D2654"/>
    <w:rsid w:val="005D3B94"/>
    <w:rsid w:val="005E407A"/>
    <w:rsid w:val="005E484F"/>
    <w:rsid w:val="005E4AA0"/>
    <w:rsid w:val="005E5504"/>
    <w:rsid w:val="005E7D32"/>
    <w:rsid w:val="005F092F"/>
    <w:rsid w:val="005F17DD"/>
    <w:rsid w:val="005F1EA9"/>
    <w:rsid w:val="005F7E8B"/>
    <w:rsid w:val="0060161E"/>
    <w:rsid w:val="006044AF"/>
    <w:rsid w:val="00607F44"/>
    <w:rsid w:val="00612EA4"/>
    <w:rsid w:val="00616010"/>
    <w:rsid w:val="0061767C"/>
    <w:rsid w:val="00621762"/>
    <w:rsid w:val="00625068"/>
    <w:rsid w:val="00626A07"/>
    <w:rsid w:val="00632140"/>
    <w:rsid w:val="006326F7"/>
    <w:rsid w:val="00635795"/>
    <w:rsid w:val="00647C73"/>
    <w:rsid w:val="0065181B"/>
    <w:rsid w:val="006531F5"/>
    <w:rsid w:val="00656805"/>
    <w:rsid w:val="00660391"/>
    <w:rsid w:val="0066105C"/>
    <w:rsid w:val="006656C4"/>
    <w:rsid w:val="00670ADF"/>
    <w:rsid w:val="006730EB"/>
    <w:rsid w:val="00680A00"/>
    <w:rsid w:val="00680A98"/>
    <w:rsid w:val="0068733A"/>
    <w:rsid w:val="006928D4"/>
    <w:rsid w:val="00692F20"/>
    <w:rsid w:val="00697108"/>
    <w:rsid w:val="006A1498"/>
    <w:rsid w:val="006A7B59"/>
    <w:rsid w:val="006B12BD"/>
    <w:rsid w:val="006B131C"/>
    <w:rsid w:val="006B1FDD"/>
    <w:rsid w:val="006B29F8"/>
    <w:rsid w:val="006B312F"/>
    <w:rsid w:val="006B4A01"/>
    <w:rsid w:val="006B4B8C"/>
    <w:rsid w:val="006B738D"/>
    <w:rsid w:val="006C06AF"/>
    <w:rsid w:val="006C2B29"/>
    <w:rsid w:val="006C2C26"/>
    <w:rsid w:val="006C345B"/>
    <w:rsid w:val="006C40CF"/>
    <w:rsid w:val="006D0B25"/>
    <w:rsid w:val="006D58B4"/>
    <w:rsid w:val="006D63C1"/>
    <w:rsid w:val="006D6938"/>
    <w:rsid w:val="006E0D76"/>
    <w:rsid w:val="006E232B"/>
    <w:rsid w:val="006E30BA"/>
    <w:rsid w:val="006E4909"/>
    <w:rsid w:val="006E515A"/>
    <w:rsid w:val="006E7E66"/>
    <w:rsid w:val="006F2D63"/>
    <w:rsid w:val="006F4B70"/>
    <w:rsid w:val="006F62BC"/>
    <w:rsid w:val="00711173"/>
    <w:rsid w:val="00711576"/>
    <w:rsid w:val="00712167"/>
    <w:rsid w:val="007122E4"/>
    <w:rsid w:val="007129BF"/>
    <w:rsid w:val="00712D8C"/>
    <w:rsid w:val="00715D0B"/>
    <w:rsid w:val="00720445"/>
    <w:rsid w:val="007228C7"/>
    <w:rsid w:val="00722CB9"/>
    <w:rsid w:val="00723AEF"/>
    <w:rsid w:val="00726F8F"/>
    <w:rsid w:val="007314B5"/>
    <w:rsid w:val="00731B7E"/>
    <w:rsid w:val="00732543"/>
    <w:rsid w:val="00734585"/>
    <w:rsid w:val="007347CE"/>
    <w:rsid w:val="007348CD"/>
    <w:rsid w:val="00736B6A"/>
    <w:rsid w:val="00736F01"/>
    <w:rsid w:val="007455A1"/>
    <w:rsid w:val="007456D0"/>
    <w:rsid w:val="00751743"/>
    <w:rsid w:val="00757669"/>
    <w:rsid w:val="00761468"/>
    <w:rsid w:val="00764E13"/>
    <w:rsid w:val="00775D8E"/>
    <w:rsid w:val="00777C6C"/>
    <w:rsid w:val="00780448"/>
    <w:rsid w:val="007850F2"/>
    <w:rsid w:val="00785B91"/>
    <w:rsid w:val="00786C53"/>
    <w:rsid w:val="00793D23"/>
    <w:rsid w:val="00796256"/>
    <w:rsid w:val="0079664B"/>
    <w:rsid w:val="0079729F"/>
    <w:rsid w:val="00797A70"/>
    <w:rsid w:val="007A0B6B"/>
    <w:rsid w:val="007A12AA"/>
    <w:rsid w:val="007A289C"/>
    <w:rsid w:val="007A5F51"/>
    <w:rsid w:val="007B1A2E"/>
    <w:rsid w:val="007C0A20"/>
    <w:rsid w:val="007C1A3E"/>
    <w:rsid w:val="007C3F16"/>
    <w:rsid w:val="007C7546"/>
    <w:rsid w:val="007E0117"/>
    <w:rsid w:val="007E1BF4"/>
    <w:rsid w:val="007E550D"/>
    <w:rsid w:val="007F1DF0"/>
    <w:rsid w:val="007F2EB6"/>
    <w:rsid w:val="007F5D07"/>
    <w:rsid w:val="007F7461"/>
    <w:rsid w:val="00802784"/>
    <w:rsid w:val="00802BB2"/>
    <w:rsid w:val="00802BF9"/>
    <w:rsid w:val="00804CF8"/>
    <w:rsid w:val="00804D44"/>
    <w:rsid w:val="00817FBD"/>
    <w:rsid w:val="00820C4D"/>
    <w:rsid w:val="00833338"/>
    <w:rsid w:val="0083469B"/>
    <w:rsid w:val="00841FDF"/>
    <w:rsid w:val="00852EC8"/>
    <w:rsid w:val="008554A1"/>
    <w:rsid w:val="008571B3"/>
    <w:rsid w:val="0086147F"/>
    <w:rsid w:val="0086269B"/>
    <w:rsid w:val="008641B1"/>
    <w:rsid w:val="00871CFF"/>
    <w:rsid w:val="00885488"/>
    <w:rsid w:val="0088552D"/>
    <w:rsid w:val="00885F89"/>
    <w:rsid w:val="00891EC2"/>
    <w:rsid w:val="00892692"/>
    <w:rsid w:val="00893008"/>
    <w:rsid w:val="00893285"/>
    <w:rsid w:val="00897282"/>
    <w:rsid w:val="00897B0F"/>
    <w:rsid w:val="008A065D"/>
    <w:rsid w:val="008A4795"/>
    <w:rsid w:val="008A5091"/>
    <w:rsid w:val="008A7A81"/>
    <w:rsid w:val="008B09EB"/>
    <w:rsid w:val="008B47A7"/>
    <w:rsid w:val="008B7A08"/>
    <w:rsid w:val="008C1738"/>
    <w:rsid w:val="008C327C"/>
    <w:rsid w:val="008C32E1"/>
    <w:rsid w:val="008C56A0"/>
    <w:rsid w:val="008C58B7"/>
    <w:rsid w:val="008D07ED"/>
    <w:rsid w:val="008D1D97"/>
    <w:rsid w:val="008D3820"/>
    <w:rsid w:val="008D70C1"/>
    <w:rsid w:val="008E059B"/>
    <w:rsid w:val="008E0A59"/>
    <w:rsid w:val="008E20AB"/>
    <w:rsid w:val="008E66B0"/>
    <w:rsid w:val="008E6C7F"/>
    <w:rsid w:val="008E71CE"/>
    <w:rsid w:val="008F0016"/>
    <w:rsid w:val="008F08A0"/>
    <w:rsid w:val="008F3D42"/>
    <w:rsid w:val="0090097F"/>
    <w:rsid w:val="00900DA0"/>
    <w:rsid w:val="00904786"/>
    <w:rsid w:val="00904DD2"/>
    <w:rsid w:val="00910B54"/>
    <w:rsid w:val="00912CE2"/>
    <w:rsid w:val="00917AA2"/>
    <w:rsid w:val="00920983"/>
    <w:rsid w:val="009211FE"/>
    <w:rsid w:val="00921963"/>
    <w:rsid w:val="009241CA"/>
    <w:rsid w:val="0093030D"/>
    <w:rsid w:val="00934092"/>
    <w:rsid w:val="0093589A"/>
    <w:rsid w:val="00935D73"/>
    <w:rsid w:val="00935FEB"/>
    <w:rsid w:val="0094072B"/>
    <w:rsid w:val="00940C8D"/>
    <w:rsid w:val="009416B9"/>
    <w:rsid w:val="009424AB"/>
    <w:rsid w:val="0094298C"/>
    <w:rsid w:val="00944F49"/>
    <w:rsid w:val="0095305F"/>
    <w:rsid w:val="0095331E"/>
    <w:rsid w:val="009555F2"/>
    <w:rsid w:val="00957631"/>
    <w:rsid w:val="00962175"/>
    <w:rsid w:val="009666F8"/>
    <w:rsid w:val="009728A7"/>
    <w:rsid w:val="009760C2"/>
    <w:rsid w:val="00987E33"/>
    <w:rsid w:val="00991EE6"/>
    <w:rsid w:val="00995E85"/>
    <w:rsid w:val="0099607A"/>
    <w:rsid w:val="009A5074"/>
    <w:rsid w:val="009A6E7F"/>
    <w:rsid w:val="009B0781"/>
    <w:rsid w:val="009B15BA"/>
    <w:rsid w:val="009C06F0"/>
    <w:rsid w:val="009C178C"/>
    <w:rsid w:val="009C1FEA"/>
    <w:rsid w:val="009C2225"/>
    <w:rsid w:val="009C317F"/>
    <w:rsid w:val="009C3A1A"/>
    <w:rsid w:val="009C5481"/>
    <w:rsid w:val="009C7DCC"/>
    <w:rsid w:val="009D0DD3"/>
    <w:rsid w:val="009D2EC9"/>
    <w:rsid w:val="009D4F58"/>
    <w:rsid w:val="009E2F42"/>
    <w:rsid w:val="009E41B4"/>
    <w:rsid w:val="009E4E40"/>
    <w:rsid w:val="009E564F"/>
    <w:rsid w:val="009F0572"/>
    <w:rsid w:val="009F3F2C"/>
    <w:rsid w:val="009F58D2"/>
    <w:rsid w:val="009F5B00"/>
    <w:rsid w:val="009F5C18"/>
    <w:rsid w:val="009F6B0D"/>
    <w:rsid w:val="009F7A33"/>
    <w:rsid w:val="00A00C6D"/>
    <w:rsid w:val="00A050BF"/>
    <w:rsid w:val="00A12E5C"/>
    <w:rsid w:val="00A12EA1"/>
    <w:rsid w:val="00A13568"/>
    <w:rsid w:val="00A13A30"/>
    <w:rsid w:val="00A13B02"/>
    <w:rsid w:val="00A141AB"/>
    <w:rsid w:val="00A16F85"/>
    <w:rsid w:val="00A1798B"/>
    <w:rsid w:val="00A21F96"/>
    <w:rsid w:val="00A23220"/>
    <w:rsid w:val="00A234B9"/>
    <w:rsid w:val="00A24964"/>
    <w:rsid w:val="00A25938"/>
    <w:rsid w:val="00A30896"/>
    <w:rsid w:val="00A31644"/>
    <w:rsid w:val="00A3427E"/>
    <w:rsid w:val="00A35AF5"/>
    <w:rsid w:val="00A35F10"/>
    <w:rsid w:val="00A40D83"/>
    <w:rsid w:val="00A44D77"/>
    <w:rsid w:val="00A535B7"/>
    <w:rsid w:val="00A66466"/>
    <w:rsid w:val="00A66796"/>
    <w:rsid w:val="00A66A70"/>
    <w:rsid w:val="00A67814"/>
    <w:rsid w:val="00A74877"/>
    <w:rsid w:val="00A7603D"/>
    <w:rsid w:val="00A777AA"/>
    <w:rsid w:val="00A8153D"/>
    <w:rsid w:val="00A81A4B"/>
    <w:rsid w:val="00A8431D"/>
    <w:rsid w:val="00A843B8"/>
    <w:rsid w:val="00A86C23"/>
    <w:rsid w:val="00A91C5D"/>
    <w:rsid w:val="00A92762"/>
    <w:rsid w:val="00A93308"/>
    <w:rsid w:val="00AA41B6"/>
    <w:rsid w:val="00AB2468"/>
    <w:rsid w:val="00AB359F"/>
    <w:rsid w:val="00AB3914"/>
    <w:rsid w:val="00AB4D40"/>
    <w:rsid w:val="00AC0C93"/>
    <w:rsid w:val="00AC30D2"/>
    <w:rsid w:val="00AC414C"/>
    <w:rsid w:val="00AC6115"/>
    <w:rsid w:val="00AD2767"/>
    <w:rsid w:val="00AD40D9"/>
    <w:rsid w:val="00AD47BD"/>
    <w:rsid w:val="00AD6E8E"/>
    <w:rsid w:val="00AD78F4"/>
    <w:rsid w:val="00AD7A44"/>
    <w:rsid w:val="00AD7D75"/>
    <w:rsid w:val="00AE191F"/>
    <w:rsid w:val="00AE1CD8"/>
    <w:rsid w:val="00AE422A"/>
    <w:rsid w:val="00AE77ED"/>
    <w:rsid w:val="00AF097D"/>
    <w:rsid w:val="00AF727B"/>
    <w:rsid w:val="00B00C21"/>
    <w:rsid w:val="00B10E95"/>
    <w:rsid w:val="00B12A1E"/>
    <w:rsid w:val="00B1326C"/>
    <w:rsid w:val="00B15244"/>
    <w:rsid w:val="00B1552F"/>
    <w:rsid w:val="00B21B41"/>
    <w:rsid w:val="00B23220"/>
    <w:rsid w:val="00B23491"/>
    <w:rsid w:val="00B23A58"/>
    <w:rsid w:val="00B24173"/>
    <w:rsid w:val="00B25B67"/>
    <w:rsid w:val="00B26F90"/>
    <w:rsid w:val="00B273F6"/>
    <w:rsid w:val="00B33533"/>
    <w:rsid w:val="00B356F1"/>
    <w:rsid w:val="00B35FFE"/>
    <w:rsid w:val="00B36615"/>
    <w:rsid w:val="00B43433"/>
    <w:rsid w:val="00B44616"/>
    <w:rsid w:val="00B504AA"/>
    <w:rsid w:val="00B5216A"/>
    <w:rsid w:val="00B5457D"/>
    <w:rsid w:val="00B55559"/>
    <w:rsid w:val="00B56B5C"/>
    <w:rsid w:val="00B61761"/>
    <w:rsid w:val="00B61EEA"/>
    <w:rsid w:val="00B6270D"/>
    <w:rsid w:val="00B6290E"/>
    <w:rsid w:val="00B64C45"/>
    <w:rsid w:val="00B67CCD"/>
    <w:rsid w:val="00B711FA"/>
    <w:rsid w:val="00B71470"/>
    <w:rsid w:val="00B72008"/>
    <w:rsid w:val="00B73362"/>
    <w:rsid w:val="00B749CA"/>
    <w:rsid w:val="00B767C4"/>
    <w:rsid w:val="00B77538"/>
    <w:rsid w:val="00B83823"/>
    <w:rsid w:val="00B8647E"/>
    <w:rsid w:val="00B900B4"/>
    <w:rsid w:val="00B90C3C"/>
    <w:rsid w:val="00B934DD"/>
    <w:rsid w:val="00B94D25"/>
    <w:rsid w:val="00B9510E"/>
    <w:rsid w:val="00BA450F"/>
    <w:rsid w:val="00BA4D9B"/>
    <w:rsid w:val="00BA6AD9"/>
    <w:rsid w:val="00BA7C03"/>
    <w:rsid w:val="00BB16BC"/>
    <w:rsid w:val="00BB2C90"/>
    <w:rsid w:val="00BB6973"/>
    <w:rsid w:val="00BB7904"/>
    <w:rsid w:val="00BC0C1B"/>
    <w:rsid w:val="00BC0DD0"/>
    <w:rsid w:val="00BC47A7"/>
    <w:rsid w:val="00BC551C"/>
    <w:rsid w:val="00BC565C"/>
    <w:rsid w:val="00BC6EF3"/>
    <w:rsid w:val="00BC7803"/>
    <w:rsid w:val="00BD3705"/>
    <w:rsid w:val="00BD3F4A"/>
    <w:rsid w:val="00BD5A50"/>
    <w:rsid w:val="00BD5D7E"/>
    <w:rsid w:val="00BE09BB"/>
    <w:rsid w:val="00BE66E5"/>
    <w:rsid w:val="00BE6C54"/>
    <w:rsid w:val="00BF77F5"/>
    <w:rsid w:val="00C01A3B"/>
    <w:rsid w:val="00C01E08"/>
    <w:rsid w:val="00C0509A"/>
    <w:rsid w:val="00C058DA"/>
    <w:rsid w:val="00C130F7"/>
    <w:rsid w:val="00C1367A"/>
    <w:rsid w:val="00C143BD"/>
    <w:rsid w:val="00C22C38"/>
    <w:rsid w:val="00C23FFF"/>
    <w:rsid w:val="00C2799E"/>
    <w:rsid w:val="00C33C61"/>
    <w:rsid w:val="00C45959"/>
    <w:rsid w:val="00C46BE5"/>
    <w:rsid w:val="00C47109"/>
    <w:rsid w:val="00C47CC9"/>
    <w:rsid w:val="00C47E02"/>
    <w:rsid w:val="00C600BB"/>
    <w:rsid w:val="00C633A9"/>
    <w:rsid w:val="00C641E4"/>
    <w:rsid w:val="00C70C5A"/>
    <w:rsid w:val="00C7166E"/>
    <w:rsid w:val="00C74398"/>
    <w:rsid w:val="00C74C33"/>
    <w:rsid w:val="00C81961"/>
    <w:rsid w:val="00C8229A"/>
    <w:rsid w:val="00C8637B"/>
    <w:rsid w:val="00C8681C"/>
    <w:rsid w:val="00C86DB0"/>
    <w:rsid w:val="00C87A9A"/>
    <w:rsid w:val="00C91095"/>
    <w:rsid w:val="00C94833"/>
    <w:rsid w:val="00CA12F7"/>
    <w:rsid w:val="00CB5876"/>
    <w:rsid w:val="00CB5B91"/>
    <w:rsid w:val="00CB6DF2"/>
    <w:rsid w:val="00CB771B"/>
    <w:rsid w:val="00CB792E"/>
    <w:rsid w:val="00CC14E1"/>
    <w:rsid w:val="00CC1CB1"/>
    <w:rsid w:val="00CC1F11"/>
    <w:rsid w:val="00CC20F1"/>
    <w:rsid w:val="00CC2426"/>
    <w:rsid w:val="00CC3D67"/>
    <w:rsid w:val="00CD0A20"/>
    <w:rsid w:val="00CE0DFD"/>
    <w:rsid w:val="00CE234B"/>
    <w:rsid w:val="00CE4FAF"/>
    <w:rsid w:val="00D0077C"/>
    <w:rsid w:val="00D01043"/>
    <w:rsid w:val="00D01940"/>
    <w:rsid w:val="00D04DA7"/>
    <w:rsid w:val="00D06592"/>
    <w:rsid w:val="00D1311E"/>
    <w:rsid w:val="00D157EA"/>
    <w:rsid w:val="00D16FFB"/>
    <w:rsid w:val="00D26CEC"/>
    <w:rsid w:val="00D3083C"/>
    <w:rsid w:val="00D30EBC"/>
    <w:rsid w:val="00D310FA"/>
    <w:rsid w:val="00D328C8"/>
    <w:rsid w:val="00D33093"/>
    <w:rsid w:val="00D33769"/>
    <w:rsid w:val="00D41FD7"/>
    <w:rsid w:val="00D45A66"/>
    <w:rsid w:val="00D47274"/>
    <w:rsid w:val="00D47EA7"/>
    <w:rsid w:val="00D50103"/>
    <w:rsid w:val="00D50CC4"/>
    <w:rsid w:val="00D54166"/>
    <w:rsid w:val="00D63B00"/>
    <w:rsid w:val="00D63BC3"/>
    <w:rsid w:val="00D63DAB"/>
    <w:rsid w:val="00D64736"/>
    <w:rsid w:val="00D655C6"/>
    <w:rsid w:val="00D667A2"/>
    <w:rsid w:val="00D7084B"/>
    <w:rsid w:val="00D73F78"/>
    <w:rsid w:val="00D744BF"/>
    <w:rsid w:val="00D75052"/>
    <w:rsid w:val="00D75487"/>
    <w:rsid w:val="00D755DE"/>
    <w:rsid w:val="00D86A3D"/>
    <w:rsid w:val="00D8710E"/>
    <w:rsid w:val="00D93713"/>
    <w:rsid w:val="00D94160"/>
    <w:rsid w:val="00DA2244"/>
    <w:rsid w:val="00DA3964"/>
    <w:rsid w:val="00DA3B3D"/>
    <w:rsid w:val="00DA5637"/>
    <w:rsid w:val="00DA745B"/>
    <w:rsid w:val="00DB5C16"/>
    <w:rsid w:val="00DC6FDA"/>
    <w:rsid w:val="00DC77E9"/>
    <w:rsid w:val="00DD33CB"/>
    <w:rsid w:val="00DD42A6"/>
    <w:rsid w:val="00DD49AD"/>
    <w:rsid w:val="00DD6DA9"/>
    <w:rsid w:val="00DD7599"/>
    <w:rsid w:val="00DE2BD9"/>
    <w:rsid w:val="00DE451B"/>
    <w:rsid w:val="00DE57B4"/>
    <w:rsid w:val="00DE5BC9"/>
    <w:rsid w:val="00DE65D6"/>
    <w:rsid w:val="00DE76AD"/>
    <w:rsid w:val="00DF1695"/>
    <w:rsid w:val="00DF2144"/>
    <w:rsid w:val="00DF3017"/>
    <w:rsid w:val="00DF31A0"/>
    <w:rsid w:val="00DF651A"/>
    <w:rsid w:val="00E00754"/>
    <w:rsid w:val="00E036A3"/>
    <w:rsid w:val="00E0774F"/>
    <w:rsid w:val="00E11496"/>
    <w:rsid w:val="00E14D90"/>
    <w:rsid w:val="00E15111"/>
    <w:rsid w:val="00E16C3E"/>
    <w:rsid w:val="00E17715"/>
    <w:rsid w:val="00E23B8B"/>
    <w:rsid w:val="00E269BE"/>
    <w:rsid w:val="00E30448"/>
    <w:rsid w:val="00E32F07"/>
    <w:rsid w:val="00E37D03"/>
    <w:rsid w:val="00E43B80"/>
    <w:rsid w:val="00E44BCC"/>
    <w:rsid w:val="00E471B9"/>
    <w:rsid w:val="00E52D9E"/>
    <w:rsid w:val="00E5409A"/>
    <w:rsid w:val="00E54496"/>
    <w:rsid w:val="00E553D8"/>
    <w:rsid w:val="00E55B23"/>
    <w:rsid w:val="00E60942"/>
    <w:rsid w:val="00E61AC0"/>
    <w:rsid w:val="00E61BDD"/>
    <w:rsid w:val="00E62DB7"/>
    <w:rsid w:val="00E65797"/>
    <w:rsid w:val="00E65D74"/>
    <w:rsid w:val="00E67FCB"/>
    <w:rsid w:val="00E755B6"/>
    <w:rsid w:val="00E75AA9"/>
    <w:rsid w:val="00E8557E"/>
    <w:rsid w:val="00E923D3"/>
    <w:rsid w:val="00E92FC5"/>
    <w:rsid w:val="00E93DB9"/>
    <w:rsid w:val="00E96604"/>
    <w:rsid w:val="00EA2335"/>
    <w:rsid w:val="00EA51E3"/>
    <w:rsid w:val="00EA6BE0"/>
    <w:rsid w:val="00EB3024"/>
    <w:rsid w:val="00EB4646"/>
    <w:rsid w:val="00EB5E45"/>
    <w:rsid w:val="00EB7481"/>
    <w:rsid w:val="00EB76D0"/>
    <w:rsid w:val="00EB7834"/>
    <w:rsid w:val="00EC03AC"/>
    <w:rsid w:val="00EC2C18"/>
    <w:rsid w:val="00ED054F"/>
    <w:rsid w:val="00ED0EA1"/>
    <w:rsid w:val="00ED1D8C"/>
    <w:rsid w:val="00ED2294"/>
    <w:rsid w:val="00ED51B9"/>
    <w:rsid w:val="00ED5CDF"/>
    <w:rsid w:val="00ED6473"/>
    <w:rsid w:val="00EE34C7"/>
    <w:rsid w:val="00EE496F"/>
    <w:rsid w:val="00EE537A"/>
    <w:rsid w:val="00EE71D1"/>
    <w:rsid w:val="00EF3669"/>
    <w:rsid w:val="00F019E2"/>
    <w:rsid w:val="00F01F41"/>
    <w:rsid w:val="00F02A13"/>
    <w:rsid w:val="00F04F82"/>
    <w:rsid w:val="00F055D5"/>
    <w:rsid w:val="00F06967"/>
    <w:rsid w:val="00F109F3"/>
    <w:rsid w:val="00F124D6"/>
    <w:rsid w:val="00F145F7"/>
    <w:rsid w:val="00F149B2"/>
    <w:rsid w:val="00F1616F"/>
    <w:rsid w:val="00F177C9"/>
    <w:rsid w:val="00F25E9D"/>
    <w:rsid w:val="00F3056E"/>
    <w:rsid w:val="00F32938"/>
    <w:rsid w:val="00F3322D"/>
    <w:rsid w:val="00F3409E"/>
    <w:rsid w:val="00F37F08"/>
    <w:rsid w:val="00F553E4"/>
    <w:rsid w:val="00F56938"/>
    <w:rsid w:val="00F5746E"/>
    <w:rsid w:val="00F647EC"/>
    <w:rsid w:val="00F6487F"/>
    <w:rsid w:val="00F66F67"/>
    <w:rsid w:val="00F84A72"/>
    <w:rsid w:val="00F92845"/>
    <w:rsid w:val="00F94C13"/>
    <w:rsid w:val="00F94F7A"/>
    <w:rsid w:val="00F95C8E"/>
    <w:rsid w:val="00F9608C"/>
    <w:rsid w:val="00FA1E6E"/>
    <w:rsid w:val="00FA3409"/>
    <w:rsid w:val="00FA5150"/>
    <w:rsid w:val="00FA7B61"/>
    <w:rsid w:val="00FB25CC"/>
    <w:rsid w:val="00FB2641"/>
    <w:rsid w:val="00FB41AF"/>
    <w:rsid w:val="00FB4B3B"/>
    <w:rsid w:val="00FB5160"/>
    <w:rsid w:val="00FB5DD2"/>
    <w:rsid w:val="00FB6FDE"/>
    <w:rsid w:val="00FC0F90"/>
    <w:rsid w:val="00FC188E"/>
    <w:rsid w:val="00FC2F4B"/>
    <w:rsid w:val="00FC4CE5"/>
    <w:rsid w:val="00FC727A"/>
    <w:rsid w:val="00FC7401"/>
    <w:rsid w:val="00FD098D"/>
    <w:rsid w:val="00FD27B4"/>
    <w:rsid w:val="00FD3D21"/>
    <w:rsid w:val="00FD4440"/>
    <w:rsid w:val="00FE3132"/>
    <w:rsid w:val="00FE41DB"/>
    <w:rsid w:val="00FE7CD0"/>
    <w:rsid w:val="00FE7DAE"/>
    <w:rsid w:val="00FF3170"/>
    <w:rsid w:val="00FF5261"/>
    <w:rsid w:val="267DDDB4"/>
    <w:rsid w:val="6CF0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6D732"/>
  <w15:chartTrackingRefBased/>
  <w15:docId w15:val="{CDB52B71-9FA0-4DE8-9E79-04FE08B9E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7BA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05699E"/>
    <w:pPr>
      <w:keepNext/>
      <w:numPr>
        <w:numId w:val="2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05699E"/>
    <w:pPr>
      <w:keepNext/>
      <w:numPr>
        <w:ilvl w:val="1"/>
        <w:numId w:val="22"/>
      </w:numPr>
      <w:tabs>
        <w:tab w:val="clear" w:pos="3553"/>
        <w:tab w:val="num" w:pos="1001"/>
      </w:tabs>
      <w:spacing w:before="240" w:after="60"/>
      <w:ind w:left="1001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CB6DF2"/>
    <w:pPr>
      <w:keepNext/>
      <w:keepLines/>
      <w:suppressAutoHyphens/>
      <w:autoSpaceDN w:val="0"/>
      <w:spacing w:before="200" w:after="120" w:line="276" w:lineRule="auto"/>
      <w:ind w:left="720" w:hanging="720"/>
      <w:textAlignment w:val="baseline"/>
      <w:outlineLvl w:val="2"/>
    </w:pPr>
    <w:rPr>
      <w:rFonts w:ascii="Calibri" w:hAnsi="Calibri"/>
      <w:b/>
      <w:bCs/>
      <w:color w:val="4F81BD"/>
      <w:sz w:val="24"/>
      <w:szCs w:val="22"/>
      <w:lang w:eastAsia="en-US"/>
    </w:rPr>
  </w:style>
  <w:style w:type="paragraph" w:styleId="Overskrift4">
    <w:name w:val="heading 4"/>
    <w:basedOn w:val="Normal"/>
    <w:next w:val="Normal"/>
    <w:link w:val="Overskrift4Tegn"/>
    <w:qFormat/>
    <w:rsid w:val="0005699E"/>
    <w:pPr>
      <w:keepNext/>
      <w:numPr>
        <w:ilvl w:val="3"/>
        <w:numId w:val="22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05699E"/>
    <w:pPr>
      <w:numPr>
        <w:ilvl w:val="4"/>
        <w:numId w:val="2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05699E"/>
    <w:pPr>
      <w:numPr>
        <w:ilvl w:val="5"/>
        <w:numId w:val="2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05699E"/>
    <w:pPr>
      <w:numPr>
        <w:ilvl w:val="6"/>
        <w:numId w:val="22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05699E"/>
    <w:pPr>
      <w:numPr>
        <w:ilvl w:val="7"/>
        <w:numId w:val="22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05699E"/>
    <w:pPr>
      <w:numPr>
        <w:ilvl w:val="8"/>
        <w:numId w:val="2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05699E"/>
    <w:rPr>
      <w:rFonts w:ascii="Arial" w:eastAsia="Times New Roman" w:hAnsi="Arial" w:cs="Arial"/>
      <w:b/>
      <w:bCs/>
      <w:kern w:val="32"/>
      <w:sz w:val="32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05699E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05699E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05699E"/>
    <w:rPr>
      <w:rFonts w:ascii="Arial" w:eastAsia="Times New Roman" w:hAnsi="Arial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05699E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05699E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05699E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05699E"/>
    <w:rPr>
      <w:rFonts w:ascii="Arial" w:eastAsia="Times New Roman" w:hAnsi="Arial" w:cs="Arial"/>
      <w:lang w:eastAsia="nb-NO"/>
    </w:rPr>
  </w:style>
  <w:style w:type="paragraph" w:styleId="Topptekst">
    <w:name w:val="header"/>
    <w:basedOn w:val="Normal"/>
    <w:link w:val="TopptekstTegn"/>
    <w:uiPriority w:val="99"/>
    <w:rsid w:val="0005699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5699E"/>
    <w:rPr>
      <w:rFonts w:ascii="Arial" w:eastAsia="Times New Roman" w:hAnsi="Arial" w:cs="Times New Roman"/>
      <w:sz w:val="19"/>
      <w:szCs w:val="19"/>
      <w:lang w:eastAsia="nb-NO"/>
    </w:rPr>
  </w:style>
  <w:style w:type="paragraph" w:styleId="Brdtekst">
    <w:name w:val="Body Text"/>
    <w:basedOn w:val="Normal"/>
    <w:link w:val="BrdtekstTegn"/>
    <w:rsid w:val="0005699E"/>
    <w:rPr>
      <w:rFonts w:ascii="DepCentury Old Style" w:hAnsi="DepCentury Old Style"/>
      <w:sz w:val="22"/>
      <w:szCs w:val="20"/>
    </w:rPr>
  </w:style>
  <w:style w:type="character" w:customStyle="1" w:styleId="BodyTextChar">
    <w:name w:val="Body Text Char"/>
    <w:basedOn w:val="Standardskriftforavsnitt"/>
    <w:uiPriority w:val="99"/>
    <w:semiHidden/>
    <w:rsid w:val="0005699E"/>
    <w:rPr>
      <w:rFonts w:ascii="Arial" w:eastAsia="Times New Roman" w:hAnsi="Arial" w:cs="Times New Roman"/>
      <w:sz w:val="19"/>
      <w:szCs w:val="19"/>
      <w:lang w:eastAsia="nb-NO"/>
    </w:rPr>
  </w:style>
  <w:style w:type="character" w:styleId="Hyperkobling">
    <w:name w:val="Hyperlink"/>
    <w:uiPriority w:val="99"/>
    <w:rsid w:val="0005699E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05699E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05699E"/>
    <w:pPr>
      <w:ind w:left="190"/>
    </w:pPr>
  </w:style>
  <w:style w:type="paragraph" w:styleId="Bunntekst">
    <w:name w:val="footer"/>
    <w:basedOn w:val="Normal"/>
    <w:link w:val="BunntekstTegn"/>
    <w:uiPriority w:val="99"/>
    <w:rsid w:val="0005699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5699E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05699E"/>
  </w:style>
  <w:style w:type="character" w:customStyle="1" w:styleId="BrdtekstTegn">
    <w:name w:val="Brødtekst Tegn"/>
    <w:link w:val="Brdtekst"/>
    <w:rsid w:val="0005699E"/>
    <w:rPr>
      <w:rFonts w:ascii="DepCentury Old Style" w:eastAsia="Times New Roman" w:hAnsi="DepCentury Old Style" w:cs="Times New Roman"/>
      <w:szCs w:val="20"/>
      <w:lang w:eastAsia="nb-NO"/>
    </w:rPr>
  </w:style>
  <w:style w:type="paragraph" w:styleId="Listeavsnitt">
    <w:name w:val="List Paragraph"/>
    <w:basedOn w:val="Normal"/>
    <w:qFormat/>
    <w:rsid w:val="0005699E"/>
    <w:pPr>
      <w:ind w:left="720"/>
      <w:contextualSpacing/>
    </w:pPr>
  </w:style>
  <w:style w:type="table" w:customStyle="1" w:styleId="Tabellrutenett1">
    <w:name w:val="Tabellrutenett1"/>
    <w:basedOn w:val="Vanligtabell"/>
    <w:next w:val="Tabellrutenett"/>
    <w:uiPriority w:val="59"/>
    <w:rsid w:val="000569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0569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056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3Tegn">
    <w:name w:val="Overskrift 3 Tegn"/>
    <w:basedOn w:val="Standardskriftforavsnitt"/>
    <w:link w:val="Overskrift3"/>
    <w:rsid w:val="00CB6DF2"/>
    <w:rPr>
      <w:rFonts w:ascii="Calibri" w:eastAsia="Times New Roman" w:hAnsi="Calibri" w:cs="Times New Roman"/>
      <w:b/>
      <w:bCs/>
      <w:color w:val="4F81BD"/>
      <w:sz w:val="24"/>
    </w:rPr>
  </w:style>
  <w:style w:type="numbering" w:customStyle="1" w:styleId="WWOutlineListStyle13">
    <w:name w:val="WW_OutlineListStyle_13"/>
    <w:basedOn w:val="Ingenliste"/>
    <w:rsid w:val="00CB6DF2"/>
    <w:pPr>
      <w:numPr>
        <w:numId w:val="20"/>
      </w:numPr>
    </w:pPr>
  </w:style>
  <w:style w:type="paragraph" w:styleId="Tittel">
    <w:name w:val="Title"/>
    <w:basedOn w:val="Normal"/>
    <w:next w:val="Normal"/>
    <w:link w:val="TittelTegn"/>
    <w:qFormat/>
    <w:rsid w:val="00CB6DF2"/>
    <w:pPr>
      <w:suppressAutoHyphens/>
      <w:autoSpaceDN w:val="0"/>
      <w:spacing w:after="300" w:line="240" w:lineRule="auto"/>
      <w:textAlignment w:val="baseline"/>
    </w:pPr>
    <w:rPr>
      <w:rFonts w:ascii="Calibri" w:hAnsi="Calibri"/>
      <w:color w:val="0D0D0D"/>
      <w:spacing w:val="5"/>
      <w:kern w:val="3"/>
      <w:sz w:val="48"/>
      <w:szCs w:val="52"/>
      <w:lang w:eastAsia="en-US"/>
    </w:rPr>
  </w:style>
  <w:style w:type="character" w:customStyle="1" w:styleId="TittelTegn">
    <w:name w:val="Tittel Tegn"/>
    <w:basedOn w:val="Standardskriftforavsnitt"/>
    <w:link w:val="Tittel"/>
    <w:rsid w:val="00CB6DF2"/>
    <w:rPr>
      <w:rFonts w:ascii="Calibri" w:eastAsia="Times New Roman" w:hAnsi="Calibri" w:cs="Times New Roman"/>
      <w:color w:val="0D0D0D"/>
      <w:spacing w:val="5"/>
      <w:kern w:val="3"/>
      <w:sz w:val="48"/>
      <w:szCs w:val="52"/>
    </w:rPr>
  </w:style>
  <w:style w:type="numbering" w:customStyle="1" w:styleId="LFO1">
    <w:name w:val="LFO1"/>
    <w:basedOn w:val="Ingenliste"/>
    <w:rsid w:val="00CB6DF2"/>
    <w:pPr>
      <w:numPr>
        <w:numId w:val="12"/>
      </w:numPr>
    </w:pPr>
  </w:style>
  <w:style w:type="paragraph" w:customStyle="1" w:styleId="p2">
    <w:name w:val="p2"/>
    <w:basedOn w:val="Normal"/>
    <w:rsid w:val="00CB6DF2"/>
    <w:pPr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s2">
    <w:name w:val="s2"/>
    <w:basedOn w:val="Standardskriftforavsnitt"/>
    <w:rsid w:val="00CB6DF2"/>
  </w:style>
  <w:style w:type="character" w:styleId="Utheving">
    <w:name w:val="Emphasis"/>
    <w:basedOn w:val="Standardskriftforavsnitt"/>
    <w:uiPriority w:val="20"/>
    <w:qFormat/>
    <w:rsid w:val="00CB6DF2"/>
    <w:rPr>
      <w:i/>
      <w:iCs/>
    </w:rPr>
  </w:style>
  <w:style w:type="character" w:styleId="Ulstomtale">
    <w:name w:val="Unresolved Mention"/>
    <w:basedOn w:val="Standardskriftforavsnitt"/>
    <w:uiPriority w:val="99"/>
    <w:semiHidden/>
    <w:unhideWhenUsed/>
    <w:rsid w:val="0008305E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"/>
    <w:unhideWhenUsed/>
    <w:rsid w:val="00092355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MerknadstekstTegn">
    <w:name w:val="Merknadstekst Tegn"/>
    <w:basedOn w:val="Standardskriftforavsnitt"/>
    <w:link w:val="Merknadstekst"/>
    <w:rsid w:val="00092355"/>
    <w:rPr>
      <w:sz w:val="20"/>
      <w:szCs w:val="20"/>
    </w:rPr>
  </w:style>
  <w:style w:type="character" w:styleId="Merknadsreferanse">
    <w:name w:val="annotation reference"/>
    <w:basedOn w:val="Standardskriftforavsnitt"/>
    <w:unhideWhenUsed/>
    <w:rsid w:val="00092355"/>
    <w:rPr>
      <w:sz w:val="16"/>
      <w:szCs w:val="16"/>
    </w:rPr>
  </w:style>
  <w:style w:type="table" w:customStyle="1" w:styleId="SykehusinnkjpBl">
    <w:name w:val="Sykehusinnkjøp Blå"/>
    <w:basedOn w:val="Vanligtabell"/>
    <w:uiPriority w:val="99"/>
    <w:rsid w:val="00920983"/>
    <w:pPr>
      <w:spacing w:after="0" w:line="240" w:lineRule="auto"/>
    </w:pPr>
    <w:tblPr/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 w:val="0"/>
      </w:rPr>
    </w:tblStylePr>
  </w:style>
  <w:style w:type="paragraph" w:customStyle="1" w:styleId="pf1">
    <w:name w:val="pf1"/>
    <w:basedOn w:val="Normal"/>
    <w:rsid w:val="008F00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pf0">
    <w:name w:val="pf0"/>
    <w:basedOn w:val="Normal"/>
    <w:rsid w:val="008F00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1061"/>
    <w:pPr>
      <w:spacing w:after="0"/>
    </w:pPr>
    <w:rPr>
      <w:rFonts w:ascii="Arial" w:eastAsia="Times New Roman" w:hAnsi="Arial" w:cs="Times New Roman"/>
      <w:b/>
      <w:bCs/>
      <w:lang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1061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DD42A6"/>
    <w:pPr>
      <w:spacing w:after="0" w:line="240" w:lineRule="auto"/>
    </w:pPr>
    <w:rPr>
      <w:rFonts w:ascii="Arial" w:eastAsia="Times New Roman" w:hAnsi="Arial" w:cs="Times New Roman"/>
      <w:sz w:val="19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ifrafragrance.org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hcvnetwork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417AB1E13BA74392602EB081F5BBC0" ma:contentTypeVersion="3" ma:contentTypeDescription="Opprett et nytt dokument." ma:contentTypeScope="" ma:versionID="e2b7291cc45764221bb7951a19f093b9">
  <xsd:schema xmlns:xsd="http://www.w3.org/2001/XMLSchema" xmlns:xs="http://www.w3.org/2001/XMLSchema" xmlns:p="http://schemas.microsoft.com/office/2006/metadata/properties" xmlns:ns2="b9a44103-e60e-462b-ac61-24c97e08c344" targetNamespace="http://schemas.microsoft.com/office/2006/metadata/properties" ma:root="true" ma:fieldsID="b2a0b444e1184dd0f2654fabd63280fd" ns2:_="">
    <xsd:import namespace="b9a44103-e60e-462b-ac61-24c97e08c3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44103-e60e-462b-ac61-24c97e08c3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AF9A63-2342-418D-9DBC-80AABFB918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D2C673-8EB5-42E0-B589-444BF6711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a44103-e60e-462b-ac61-24c97e08c3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377B4F-64C2-4CB9-86F2-A6053B44D24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16</Pages>
  <Words>2878</Words>
  <Characters>19058</Characters>
  <Application>Microsoft Office Word</Application>
  <DocSecurity>0</DocSecurity>
  <Lines>614</Lines>
  <Paragraphs>223</Paragraphs>
  <ScaleCrop>false</ScaleCrop>
  <Company/>
  <LinksUpToDate>false</LinksUpToDate>
  <CharactersWithSpaces>21713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Brandal</dc:creator>
  <cp:keywords/>
  <dc:description/>
  <cp:lastModifiedBy>Nicolas Strømmen</cp:lastModifiedBy>
  <cp:revision>391</cp:revision>
  <cp:lastPrinted>2022-10-20T20:07:00Z</cp:lastPrinted>
  <dcterms:created xsi:type="dcterms:W3CDTF">2026-05-04T22:17:00Z</dcterms:created>
  <dcterms:modified xsi:type="dcterms:W3CDTF">2026-06-09T12:34:00Z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0x0101001C417AB1E13BA74392602EB081F5BBC0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_dlc_DocIdItemGuid">
    <vt:lpwstr>86618b17-b8b0-41e1-a5b6-554629fddc2f</vt:lpwstr>
  </property>
  <property fmtid="{D5CDD505-2E9C-101B-9397-08002B2CF9AE}" pid="6" name="ClassificationContentMarkingHeaderShapeIds">
    <vt:lpwstr>329439b8,6790db42,190f80f</vt:lpwstr>
  </property>
  <property fmtid="{D5CDD505-2E9C-101B-9397-08002B2CF9AE}" pid="7" name="ClassificationContentMarkingHeaderFontProps">
    <vt:lpwstr>#000000,10,Aptos</vt:lpwstr>
  </property>
  <property fmtid="{D5CDD505-2E9C-101B-9397-08002B2CF9AE}" pid="8" name="ClassificationContentMarkingHeaderText">
    <vt:lpwstr>Tilgjengelig for offentligheten</vt:lpwstr>
  </property>
</Properties>
</file>